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黑体" w:hAnsi="黑体" w:eastAsia="黑体" w:cs="黑体"/>
          <w:color w:val="auto"/>
        </w:rPr>
      </w:pPr>
      <w:bookmarkStart w:id="0" w:name="_GoBack"/>
      <w:bookmarkEnd w:id="0"/>
      <w:r>
        <w:rPr>
          <w:rFonts w:hint="eastAsia" w:ascii="黑体" w:hAnsi="黑体" w:eastAsia="黑体" w:cs="黑体"/>
          <w:color w:val="auto"/>
        </w:rPr>
        <w:t>附件</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福州市体育社会组织扶持办法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ascii="黑体" w:hAnsi="黑体" w:eastAsia="黑体"/>
          <w:color w:val="auto"/>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ascii="黑体" w:hAnsi="黑体" w:eastAsia="黑体"/>
          <w:color w:val="auto"/>
          <w:sz w:val="32"/>
          <w:szCs w:val="32"/>
        </w:rPr>
      </w:pPr>
      <w:r>
        <w:rPr>
          <w:rFonts w:hint="eastAsia" w:ascii="黑体" w:hAnsi="黑体" w:eastAsia="黑体"/>
          <w:color w:val="auto"/>
          <w:sz w:val="32"/>
          <w:szCs w:val="32"/>
        </w:rPr>
        <w:t>第一章</w:t>
      </w:r>
      <w:r>
        <w:rPr>
          <w:rFonts w:ascii="黑体" w:hAnsi="黑体" w:eastAsia="黑体"/>
          <w:color w:val="auto"/>
          <w:sz w:val="32"/>
          <w:szCs w:val="32"/>
        </w:rPr>
        <w:t xml:space="preserve"> </w:t>
      </w:r>
      <w:r>
        <w:rPr>
          <w:rFonts w:hint="eastAsia" w:ascii="黑体" w:hAnsi="黑体" w:eastAsia="黑体"/>
          <w:color w:val="auto"/>
          <w:sz w:val="32"/>
          <w:szCs w:val="32"/>
        </w:rPr>
        <w:t>总则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hint="eastAsia" w:ascii="仿宋" w:hAnsi="仿宋" w:eastAsia="仿宋" w:cs="仿宋"/>
          <w:color w:val="auto"/>
          <w:sz w:val="32"/>
          <w:szCs w:val="32"/>
          <w:highlight w:val="yellow"/>
        </w:rPr>
      </w:pPr>
      <w:r>
        <w:rPr>
          <w:rFonts w:hint="eastAsia" w:ascii="黑体" w:hAnsi="黑体" w:eastAsia="黑体" w:cs="黑体"/>
          <w:b w:val="0"/>
          <w:bCs w:val="0"/>
          <w:color w:val="auto"/>
          <w:sz w:val="32"/>
          <w:szCs w:val="32"/>
        </w:rPr>
        <w:t>第一条</w:t>
      </w:r>
      <w:r>
        <w:rPr>
          <w:rFonts w:ascii="黑体" w:hAnsi="楷体" w:eastAsia="黑体"/>
          <w:color w:val="auto"/>
          <w:sz w:val="32"/>
          <w:szCs w:val="32"/>
        </w:rPr>
        <w:t xml:space="preserve"> </w:t>
      </w:r>
      <w:r>
        <w:rPr>
          <w:rFonts w:hint="eastAsia" w:ascii="仿宋" w:hAnsi="仿宋" w:eastAsia="仿宋" w:cs="仿宋"/>
          <w:color w:val="auto"/>
          <w:sz w:val="32"/>
          <w:szCs w:val="32"/>
        </w:rPr>
        <w:t>为全面实施全民健身国家战略，进一步转变政府职能，落实政府购买服务有关政策，充分发挥体育社会组织（以下简称体育组织）在开展全民健身运动的主导作用，提高体育组织独立办赛能力，打造一批特色鲜明的体育组织，满足广大市民不断增长的个性化、多样化健身需求，最终能实现承接我市大型体育赛事活动目的，根据《体育强国建设纲要》、《全民健身条例》等文件精神，结合我市实际，特制定本办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ascii="仿宋" w:hAnsi="仿宋" w:eastAsia="仿宋"/>
          <w:color w:val="auto"/>
          <w:sz w:val="32"/>
          <w:szCs w:val="32"/>
        </w:rPr>
      </w:pPr>
      <w:r>
        <w:rPr>
          <w:rFonts w:hint="eastAsia" w:ascii="黑体" w:hAnsi="楷体" w:eastAsia="黑体"/>
          <w:color w:val="auto"/>
          <w:sz w:val="32"/>
          <w:szCs w:val="32"/>
        </w:rPr>
        <w:t>第二条</w:t>
      </w:r>
      <w:r>
        <w:rPr>
          <w:rFonts w:ascii="仿宋" w:hAnsi="仿宋" w:eastAsia="仿宋"/>
          <w:color w:val="auto"/>
          <w:sz w:val="32"/>
          <w:szCs w:val="32"/>
        </w:rPr>
        <w:t xml:space="preserve"> </w:t>
      </w:r>
      <w:r>
        <w:rPr>
          <w:rFonts w:hint="eastAsia" w:ascii="仿宋" w:hAnsi="仿宋" w:eastAsia="仿宋"/>
          <w:color w:val="auto"/>
          <w:sz w:val="32"/>
          <w:szCs w:val="32"/>
        </w:rPr>
        <w:t>本办法所称体育组织是指在福州市民政局注册登记，且接受福州市体育总会业务指导的体育组织。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jc w:val="left"/>
        <w:textAlignment w:val="auto"/>
        <w:outlineLvl w:val="9"/>
        <w:rPr>
          <w:rFonts w:hint="eastAsia" w:ascii="仿宋" w:hAnsi="仿宋" w:eastAsia="仿宋" w:cs="仿宋"/>
          <w:color w:val="auto"/>
          <w:sz w:val="32"/>
          <w:szCs w:val="32"/>
        </w:rPr>
      </w:pPr>
      <w:r>
        <w:rPr>
          <w:rFonts w:hint="eastAsia" w:ascii="黑体" w:hAnsi="楷体" w:eastAsia="黑体"/>
          <w:color w:val="auto"/>
          <w:sz w:val="32"/>
          <w:szCs w:val="32"/>
        </w:rPr>
        <w:t>第三条</w:t>
      </w:r>
      <w:r>
        <w:rPr>
          <w:color w:val="auto"/>
          <w:sz w:val="32"/>
          <w:szCs w:val="32"/>
        </w:rPr>
        <w:t xml:space="preserve"> </w:t>
      </w:r>
      <w:r>
        <w:rPr>
          <w:rFonts w:hint="eastAsia" w:ascii="仿宋" w:hAnsi="仿宋" w:eastAsia="仿宋" w:cs="仿宋"/>
          <w:color w:val="auto"/>
          <w:sz w:val="32"/>
          <w:szCs w:val="32"/>
        </w:rPr>
        <w:t>本办法采取以奖代补的方式，</w:t>
      </w:r>
      <w:r>
        <w:rPr>
          <w:rFonts w:hint="eastAsia" w:ascii="仿宋" w:hAnsi="仿宋" w:eastAsia="仿宋" w:cs="仿宋"/>
          <w:color w:val="auto"/>
          <w:sz w:val="32"/>
          <w:szCs w:val="32"/>
          <w:lang w:eastAsia="zh-CN"/>
        </w:rPr>
        <w:t>奖励</w:t>
      </w:r>
      <w:r>
        <w:rPr>
          <w:rFonts w:hint="eastAsia" w:ascii="仿宋" w:hAnsi="仿宋" w:eastAsia="仿宋" w:cs="仿宋"/>
          <w:color w:val="auto"/>
          <w:sz w:val="32"/>
          <w:szCs w:val="32"/>
        </w:rPr>
        <w:t>项目分为：基本活动</w:t>
      </w:r>
      <w:r>
        <w:rPr>
          <w:rFonts w:hint="eastAsia" w:ascii="仿宋" w:hAnsi="仿宋" w:eastAsia="仿宋" w:cs="仿宋"/>
          <w:color w:val="auto"/>
          <w:sz w:val="32"/>
          <w:szCs w:val="32"/>
          <w:lang w:eastAsia="zh-CN"/>
        </w:rPr>
        <w:t>奖励</w:t>
      </w:r>
      <w:r>
        <w:rPr>
          <w:rFonts w:hint="eastAsia" w:ascii="仿宋" w:hAnsi="仿宋" w:eastAsia="仿宋" w:cs="仿宋"/>
          <w:color w:val="auto"/>
          <w:sz w:val="32"/>
          <w:szCs w:val="32"/>
        </w:rPr>
        <w:t>和赛事活动</w:t>
      </w:r>
      <w:r>
        <w:rPr>
          <w:rFonts w:hint="eastAsia" w:ascii="仿宋" w:hAnsi="仿宋" w:eastAsia="仿宋" w:cs="仿宋"/>
          <w:color w:val="auto"/>
          <w:sz w:val="32"/>
          <w:szCs w:val="32"/>
          <w:lang w:eastAsia="zh-CN"/>
        </w:rPr>
        <w:t>奖励</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奖励</w:t>
      </w:r>
      <w:r>
        <w:rPr>
          <w:rFonts w:hint="eastAsia" w:ascii="仿宋" w:hAnsi="仿宋" w:eastAsia="仿宋" w:cs="仿宋"/>
          <w:color w:val="auto"/>
          <w:sz w:val="32"/>
          <w:szCs w:val="32"/>
        </w:rPr>
        <w:t>资金从年度预算安排的体彩公益金中的专项资金统筹安排，</w:t>
      </w:r>
      <w:r>
        <w:rPr>
          <w:rFonts w:hint="eastAsia" w:ascii="仿宋" w:hAnsi="仿宋" w:eastAsia="仿宋" w:cs="仿宋"/>
          <w:color w:val="auto"/>
          <w:sz w:val="32"/>
          <w:szCs w:val="32"/>
          <w:lang w:eastAsia="zh-CN"/>
        </w:rPr>
        <w:t>奖励</w:t>
      </w:r>
      <w:r>
        <w:rPr>
          <w:rFonts w:hint="eastAsia" w:ascii="仿宋" w:hAnsi="仿宋" w:eastAsia="仿宋" w:cs="仿宋"/>
          <w:color w:val="auto"/>
          <w:sz w:val="32"/>
          <w:szCs w:val="32"/>
        </w:rPr>
        <w:t>金额根据当年</w:t>
      </w:r>
      <w:r>
        <w:rPr>
          <w:rFonts w:hint="eastAsia" w:ascii="仿宋" w:hAnsi="仿宋" w:eastAsia="仿宋" w:cs="仿宋"/>
          <w:color w:val="auto"/>
          <w:sz w:val="32"/>
          <w:szCs w:val="32"/>
          <w:lang w:eastAsia="zh-CN"/>
        </w:rPr>
        <w:t>奖励</w:t>
      </w:r>
      <w:r>
        <w:rPr>
          <w:rFonts w:hint="eastAsia" w:ascii="仿宋" w:hAnsi="仿宋" w:eastAsia="仿宋" w:cs="仿宋"/>
          <w:color w:val="auto"/>
          <w:sz w:val="32"/>
          <w:szCs w:val="32"/>
        </w:rPr>
        <w:t>资金总额作适当调整。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ascii="黑体" w:hAnsi="黑体" w:eastAsia="黑体"/>
          <w:color w:val="auto"/>
          <w:sz w:val="32"/>
          <w:szCs w:val="32"/>
        </w:rPr>
      </w:pPr>
      <w:r>
        <w:rPr>
          <w:rFonts w:hint="eastAsia" w:ascii="黑体" w:hAnsi="黑体" w:eastAsia="黑体"/>
          <w:color w:val="auto"/>
          <w:sz w:val="32"/>
          <w:szCs w:val="32"/>
        </w:rPr>
        <w:t>第二章</w:t>
      </w:r>
      <w:r>
        <w:rPr>
          <w:rFonts w:ascii="黑体" w:hAnsi="黑体" w:eastAsia="黑体"/>
          <w:color w:val="auto"/>
          <w:sz w:val="32"/>
          <w:szCs w:val="32"/>
        </w:rPr>
        <w:t xml:space="preserve"> </w:t>
      </w:r>
      <w:r>
        <w:rPr>
          <w:rFonts w:hint="eastAsia" w:ascii="黑体" w:hAnsi="黑体" w:eastAsia="黑体"/>
          <w:color w:val="auto"/>
          <w:sz w:val="32"/>
          <w:szCs w:val="32"/>
        </w:rPr>
        <w:t>扶持标准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rPr>
        <w:t>第四条</w:t>
      </w:r>
      <w:r>
        <w:rPr>
          <w:rFonts w:ascii="黑体" w:hAnsi="黑体" w:eastAsia="黑体" w:cs="黑体"/>
          <w:b/>
          <w:color w:val="auto"/>
          <w:sz w:val="32"/>
          <w:szCs w:val="32"/>
        </w:rPr>
        <w:t xml:space="preserve"> </w:t>
      </w:r>
      <w:r>
        <w:rPr>
          <w:rFonts w:hint="eastAsia" w:ascii="黑体" w:hAnsi="黑体" w:eastAsia="黑体" w:cs="黑体"/>
          <w:color w:val="auto"/>
          <w:sz w:val="32"/>
          <w:szCs w:val="32"/>
        </w:rPr>
        <w:t>基本活动经费</w:t>
      </w:r>
      <w:r>
        <w:rPr>
          <w:rFonts w:hint="eastAsia" w:ascii="黑体" w:hAnsi="黑体" w:eastAsia="黑体" w:cs="黑体"/>
          <w:color w:val="auto"/>
          <w:sz w:val="32"/>
          <w:szCs w:val="32"/>
          <w:lang w:eastAsia="zh-CN"/>
        </w:rPr>
        <w:t>奖励</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ascii="仿宋" w:hAnsi="仿宋" w:eastAsia="仿宋"/>
          <w:color w:val="auto"/>
          <w:sz w:val="32"/>
          <w:szCs w:val="32"/>
        </w:rPr>
      </w:pPr>
      <w:r>
        <w:rPr>
          <w:rFonts w:hint="eastAsia" w:ascii="楷体" w:hAnsi="楷体" w:eastAsia="楷体" w:cs="楷体"/>
          <w:b/>
          <w:bCs/>
          <w:color w:val="auto"/>
          <w:sz w:val="32"/>
          <w:szCs w:val="32"/>
          <w:lang w:eastAsia="zh-CN"/>
        </w:rPr>
        <w:t>（一）</w:t>
      </w:r>
      <w:r>
        <w:rPr>
          <w:rFonts w:hint="eastAsia" w:ascii="仿宋" w:hAnsi="仿宋" w:eastAsia="仿宋"/>
          <w:color w:val="auto"/>
          <w:sz w:val="32"/>
          <w:szCs w:val="32"/>
        </w:rPr>
        <w:t>为鼓励体育组织规范化管理，经评估被评定为</w:t>
      </w:r>
      <w:r>
        <w:rPr>
          <w:rFonts w:ascii="仿宋" w:hAnsi="仿宋" w:eastAsia="仿宋"/>
          <w:color w:val="auto"/>
          <w:sz w:val="32"/>
          <w:szCs w:val="32"/>
        </w:rPr>
        <w:t>3A</w:t>
      </w:r>
      <w:r>
        <w:rPr>
          <w:rFonts w:hint="eastAsia" w:ascii="仿宋" w:hAnsi="仿宋" w:eastAsia="仿宋"/>
          <w:color w:val="auto"/>
          <w:sz w:val="32"/>
          <w:szCs w:val="32"/>
        </w:rPr>
        <w:t>级以上的，按评估等级给予基本活动经费</w:t>
      </w:r>
      <w:r>
        <w:rPr>
          <w:rFonts w:hint="eastAsia" w:ascii="仿宋" w:hAnsi="仿宋" w:eastAsia="仿宋"/>
          <w:color w:val="auto"/>
          <w:sz w:val="32"/>
          <w:szCs w:val="32"/>
          <w:lang w:eastAsia="zh-CN"/>
        </w:rPr>
        <w:t>奖励</w:t>
      </w:r>
      <w:r>
        <w:rPr>
          <w:rFonts w:hint="eastAsia" w:ascii="仿宋" w:hAnsi="仿宋" w:eastAsia="仿宋"/>
          <w:color w:val="auto"/>
          <w:sz w:val="32"/>
          <w:szCs w:val="32"/>
        </w:rPr>
        <w:t>，</w:t>
      </w:r>
      <w:r>
        <w:rPr>
          <w:rFonts w:hint="eastAsia" w:ascii="仿宋" w:hAnsi="仿宋" w:eastAsia="仿宋"/>
          <w:color w:val="auto"/>
          <w:sz w:val="32"/>
          <w:szCs w:val="32"/>
          <w:lang w:eastAsia="zh-CN"/>
        </w:rPr>
        <w:t>奖励</w:t>
      </w:r>
      <w:r>
        <w:rPr>
          <w:rFonts w:hint="eastAsia" w:ascii="仿宋" w:hAnsi="仿宋" w:eastAsia="仿宋"/>
          <w:color w:val="auto"/>
          <w:sz w:val="32"/>
          <w:szCs w:val="32"/>
        </w:rPr>
        <w:t>标准为：</w:t>
      </w:r>
      <w:r>
        <w:rPr>
          <w:rFonts w:ascii="仿宋" w:hAnsi="仿宋" w:eastAsia="仿宋"/>
          <w:color w:val="auto"/>
          <w:sz w:val="32"/>
          <w:szCs w:val="32"/>
        </w:rPr>
        <w:t>3A</w:t>
      </w:r>
      <w:r>
        <w:rPr>
          <w:rFonts w:hint="eastAsia" w:ascii="仿宋" w:hAnsi="仿宋" w:eastAsia="仿宋"/>
          <w:color w:val="auto"/>
          <w:sz w:val="32"/>
          <w:szCs w:val="32"/>
        </w:rPr>
        <w:t>级</w:t>
      </w:r>
      <w:r>
        <w:rPr>
          <w:rFonts w:ascii="仿宋" w:hAnsi="仿宋" w:eastAsia="仿宋"/>
          <w:color w:val="auto"/>
          <w:sz w:val="32"/>
          <w:szCs w:val="32"/>
        </w:rPr>
        <w:t>1</w:t>
      </w:r>
      <w:r>
        <w:rPr>
          <w:rFonts w:hint="eastAsia" w:ascii="仿宋" w:hAnsi="仿宋" w:eastAsia="仿宋"/>
          <w:color w:val="auto"/>
          <w:sz w:val="32"/>
          <w:szCs w:val="32"/>
        </w:rPr>
        <w:t>万元</w:t>
      </w:r>
      <w:r>
        <w:rPr>
          <w:rFonts w:ascii="仿宋" w:hAnsi="仿宋" w:eastAsia="仿宋"/>
          <w:color w:val="auto"/>
          <w:sz w:val="32"/>
          <w:szCs w:val="32"/>
        </w:rPr>
        <w:t>/</w:t>
      </w:r>
      <w:r>
        <w:rPr>
          <w:rFonts w:hint="eastAsia" w:ascii="仿宋" w:hAnsi="仿宋" w:eastAsia="仿宋"/>
          <w:color w:val="auto"/>
          <w:sz w:val="32"/>
          <w:szCs w:val="32"/>
        </w:rPr>
        <w:t>年、</w:t>
      </w:r>
      <w:r>
        <w:rPr>
          <w:rFonts w:ascii="仿宋" w:hAnsi="仿宋" w:eastAsia="仿宋"/>
          <w:color w:val="auto"/>
          <w:sz w:val="32"/>
          <w:szCs w:val="32"/>
        </w:rPr>
        <w:t>4A</w:t>
      </w:r>
      <w:r>
        <w:rPr>
          <w:rFonts w:hint="eastAsia" w:ascii="仿宋" w:hAnsi="仿宋" w:eastAsia="仿宋"/>
          <w:color w:val="auto"/>
          <w:sz w:val="32"/>
          <w:szCs w:val="32"/>
        </w:rPr>
        <w:t>级</w:t>
      </w:r>
      <w:r>
        <w:rPr>
          <w:rFonts w:ascii="仿宋" w:hAnsi="仿宋" w:eastAsia="仿宋"/>
          <w:color w:val="auto"/>
          <w:sz w:val="32"/>
          <w:szCs w:val="32"/>
        </w:rPr>
        <w:t>3</w:t>
      </w:r>
      <w:r>
        <w:rPr>
          <w:rFonts w:hint="eastAsia" w:ascii="仿宋" w:hAnsi="仿宋" w:eastAsia="仿宋"/>
          <w:color w:val="auto"/>
          <w:sz w:val="32"/>
          <w:szCs w:val="32"/>
        </w:rPr>
        <w:t>万元</w:t>
      </w:r>
      <w:r>
        <w:rPr>
          <w:rFonts w:ascii="仿宋" w:hAnsi="仿宋" w:eastAsia="仿宋"/>
          <w:color w:val="auto"/>
          <w:sz w:val="32"/>
          <w:szCs w:val="32"/>
        </w:rPr>
        <w:t>/</w:t>
      </w:r>
      <w:r>
        <w:rPr>
          <w:rFonts w:hint="eastAsia" w:ascii="仿宋" w:hAnsi="仿宋" w:eastAsia="仿宋"/>
          <w:color w:val="auto"/>
          <w:sz w:val="32"/>
          <w:szCs w:val="32"/>
        </w:rPr>
        <w:t>年、</w:t>
      </w:r>
      <w:r>
        <w:rPr>
          <w:rFonts w:ascii="仿宋" w:hAnsi="仿宋" w:eastAsia="仿宋"/>
          <w:color w:val="auto"/>
          <w:sz w:val="32"/>
          <w:szCs w:val="32"/>
        </w:rPr>
        <w:t>5A</w:t>
      </w:r>
      <w:r>
        <w:rPr>
          <w:rFonts w:hint="eastAsia" w:ascii="仿宋" w:hAnsi="仿宋" w:eastAsia="仿宋"/>
          <w:color w:val="auto"/>
          <w:sz w:val="32"/>
          <w:szCs w:val="32"/>
        </w:rPr>
        <w:t>级</w:t>
      </w:r>
      <w:r>
        <w:rPr>
          <w:rFonts w:ascii="仿宋" w:hAnsi="仿宋" w:eastAsia="仿宋"/>
          <w:color w:val="auto"/>
          <w:sz w:val="32"/>
          <w:szCs w:val="32"/>
        </w:rPr>
        <w:t>5</w:t>
      </w:r>
      <w:r>
        <w:rPr>
          <w:rFonts w:hint="eastAsia" w:ascii="仿宋" w:hAnsi="仿宋" w:eastAsia="仿宋"/>
          <w:color w:val="auto"/>
          <w:sz w:val="32"/>
          <w:szCs w:val="32"/>
        </w:rPr>
        <w:t>万元</w:t>
      </w:r>
      <w:r>
        <w:rPr>
          <w:rFonts w:ascii="仿宋" w:hAnsi="仿宋" w:eastAsia="仿宋"/>
          <w:color w:val="auto"/>
          <w:sz w:val="32"/>
          <w:szCs w:val="32"/>
        </w:rPr>
        <w:t>/</w:t>
      </w:r>
      <w:r>
        <w:rPr>
          <w:rFonts w:hint="eastAsia" w:ascii="仿宋" w:hAnsi="仿宋" w:eastAsia="仿宋"/>
          <w:color w:val="auto"/>
          <w:sz w:val="32"/>
          <w:szCs w:val="32"/>
        </w:rPr>
        <w:t>年。评估办法由福州市体育局另行制定并组织实施。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ascii="仿宋" w:hAnsi="仿宋" w:eastAsia="仿宋"/>
          <w:color w:val="auto"/>
          <w:sz w:val="32"/>
          <w:szCs w:val="32"/>
        </w:rPr>
      </w:pP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二）</w:t>
      </w:r>
      <w:r>
        <w:rPr>
          <w:rFonts w:hint="eastAsia" w:ascii="仿宋" w:hAnsi="仿宋" w:eastAsia="仿宋"/>
          <w:color w:val="auto"/>
          <w:sz w:val="32"/>
          <w:szCs w:val="32"/>
        </w:rPr>
        <w:t>评估等级有效期为</w:t>
      </w:r>
      <w:r>
        <w:rPr>
          <w:rFonts w:ascii="仿宋" w:hAnsi="仿宋" w:eastAsia="仿宋"/>
          <w:color w:val="auto"/>
          <w:sz w:val="32"/>
          <w:szCs w:val="32"/>
        </w:rPr>
        <w:t>3</w:t>
      </w:r>
      <w:r>
        <w:rPr>
          <w:rFonts w:hint="eastAsia" w:ascii="仿宋" w:hAnsi="仿宋" w:eastAsia="仿宋"/>
          <w:color w:val="auto"/>
          <w:sz w:val="32"/>
          <w:szCs w:val="32"/>
        </w:rPr>
        <w:t>年，从获得评估等级当年起生效，期间将不定期抽查，如不符合定级标准，将取消</w:t>
      </w:r>
      <w:r>
        <w:rPr>
          <w:rFonts w:hint="eastAsia" w:ascii="仿宋" w:hAnsi="仿宋" w:eastAsia="仿宋"/>
          <w:color w:val="auto"/>
          <w:sz w:val="32"/>
          <w:szCs w:val="32"/>
          <w:lang w:eastAsia="zh-CN"/>
        </w:rPr>
        <w:t>奖励</w:t>
      </w:r>
      <w:r>
        <w:rPr>
          <w:rFonts w:hint="eastAsia" w:ascii="仿宋" w:hAnsi="仿宋" w:eastAsia="仿宋"/>
          <w:color w:val="auto"/>
          <w:sz w:val="32"/>
          <w:szCs w:val="32"/>
        </w:rPr>
        <w:t>资格。</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hint="eastAsia" w:ascii="黑体" w:hAnsi="黑体" w:eastAsia="黑体" w:cs="黑体"/>
          <w:b/>
          <w:color w:val="auto"/>
          <w:sz w:val="32"/>
          <w:szCs w:val="32"/>
          <w:lang w:eastAsia="zh-CN"/>
        </w:rPr>
      </w:pPr>
      <w:r>
        <w:rPr>
          <w:rFonts w:hint="eastAsia" w:ascii="黑体" w:hAnsi="黑体" w:eastAsia="黑体" w:cs="黑体"/>
          <w:color w:val="auto"/>
          <w:sz w:val="32"/>
          <w:szCs w:val="32"/>
        </w:rPr>
        <w:t>第五条</w:t>
      </w:r>
      <w:r>
        <w:rPr>
          <w:rFonts w:ascii="黑体" w:hAnsi="黑体" w:eastAsia="黑体" w:cs="黑体"/>
          <w:b/>
          <w:color w:val="auto"/>
          <w:sz w:val="32"/>
          <w:szCs w:val="32"/>
        </w:rPr>
        <w:t xml:space="preserve"> </w:t>
      </w:r>
      <w:r>
        <w:rPr>
          <w:rFonts w:hint="eastAsia" w:ascii="黑体" w:hAnsi="黑体" w:eastAsia="黑体" w:cs="黑体"/>
          <w:color w:val="auto"/>
          <w:sz w:val="32"/>
          <w:szCs w:val="32"/>
        </w:rPr>
        <w:t>赛事活动经费</w:t>
      </w:r>
      <w:r>
        <w:rPr>
          <w:rFonts w:hint="eastAsia" w:ascii="黑体" w:hAnsi="黑体" w:eastAsia="黑体" w:cs="黑体"/>
          <w:color w:val="auto"/>
          <w:sz w:val="32"/>
          <w:szCs w:val="32"/>
          <w:lang w:eastAsia="zh-CN"/>
        </w:rPr>
        <w:t>奖励</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textAlignment w:val="auto"/>
        <w:outlineLvl w:val="9"/>
        <w:rPr>
          <w:rFonts w:ascii="仿宋" w:hAnsi="仿宋" w:eastAsia="仿宋"/>
          <w:color w:val="auto"/>
          <w:sz w:val="32"/>
          <w:szCs w:val="32"/>
        </w:rPr>
      </w:pPr>
      <w:r>
        <w:rPr>
          <w:rFonts w:hint="eastAsia" w:ascii="仿宋" w:hAnsi="仿宋" w:eastAsia="仿宋" w:cs="楷体"/>
          <w:color w:val="auto"/>
          <w:sz w:val="32"/>
          <w:szCs w:val="32"/>
        </w:rPr>
        <w:t>赛事活动经费</w:t>
      </w:r>
      <w:r>
        <w:rPr>
          <w:rFonts w:hint="eastAsia" w:ascii="仿宋" w:hAnsi="仿宋" w:eastAsia="仿宋" w:cs="楷体"/>
          <w:color w:val="auto"/>
          <w:sz w:val="32"/>
          <w:szCs w:val="32"/>
          <w:lang w:eastAsia="zh-CN"/>
        </w:rPr>
        <w:t>奖励</w:t>
      </w:r>
      <w:r>
        <w:rPr>
          <w:rFonts w:hint="eastAsia" w:ascii="仿宋" w:hAnsi="仿宋" w:eastAsia="仿宋" w:cs="楷体"/>
          <w:color w:val="auto"/>
          <w:sz w:val="32"/>
          <w:szCs w:val="32"/>
        </w:rPr>
        <w:t>分为</w:t>
      </w:r>
      <w:r>
        <w:rPr>
          <w:rFonts w:hint="eastAsia" w:ascii="仿宋" w:hAnsi="仿宋" w:eastAsia="仿宋"/>
          <w:color w:val="auto"/>
          <w:sz w:val="32"/>
          <w:szCs w:val="32"/>
        </w:rPr>
        <w:t>举办赛事活动</w:t>
      </w:r>
      <w:r>
        <w:rPr>
          <w:rFonts w:hint="eastAsia" w:ascii="仿宋" w:hAnsi="仿宋" w:eastAsia="仿宋"/>
          <w:color w:val="auto"/>
          <w:sz w:val="32"/>
          <w:szCs w:val="32"/>
          <w:lang w:eastAsia="zh-CN"/>
        </w:rPr>
        <w:t>奖励</w:t>
      </w:r>
      <w:r>
        <w:rPr>
          <w:rFonts w:hint="eastAsia" w:ascii="仿宋" w:hAnsi="仿宋" w:eastAsia="仿宋"/>
          <w:color w:val="auto"/>
          <w:sz w:val="32"/>
          <w:szCs w:val="32"/>
        </w:rPr>
        <w:t>和争创品牌特色赛事活动</w:t>
      </w:r>
      <w:r>
        <w:rPr>
          <w:rFonts w:hint="eastAsia" w:ascii="仿宋" w:hAnsi="仿宋" w:eastAsia="仿宋"/>
          <w:color w:val="auto"/>
          <w:sz w:val="32"/>
          <w:szCs w:val="32"/>
          <w:lang w:eastAsia="zh-CN"/>
        </w:rPr>
        <w:t>奖励</w:t>
      </w:r>
      <w:r>
        <w:rPr>
          <w:rFonts w:hint="eastAsia" w:ascii="仿宋" w:hAnsi="仿宋" w:eastAsia="仿宋"/>
          <w:color w:val="auto"/>
          <w:sz w:val="32"/>
          <w:szCs w:val="32"/>
        </w:rPr>
        <w:t>，采取后</w:t>
      </w:r>
      <w:r>
        <w:rPr>
          <w:rFonts w:hint="eastAsia" w:ascii="仿宋" w:hAnsi="仿宋" w:eastAsia="仿宋"/>
          <w:color w:val="auto"/>
          <w:sz w:val="32"/>
          <w:szCs w:val="32"/>
          <w:lang w:eastAsia="zh-CN"/>
        </w:rPr>
        <w:t>奖励</w:t>
      </w:r>
      <w:r>
        <w:rPr>
          <w:rFonts w:hint="eastAsia" w:ascii="仿宋" w:hAnsi="仿宋" w:eastAsia="仿宋"/>
          <w:color w:val="auto"/>
          <w:sz w:val="32"/>
          <w:szCs w:val="32"/>
        </w:rPr>
        <w:t>的方式，按照赛事级别给予相应的办赛经费</w:t>
      </w:r>
      <w:r>
        <w:rPr>
          <w:rFonts w:hint="eastAsia" w:ascii="仿宋" w:hAnsi="仿宋" w:eastAsia="仿宋"/>
          <w:color w:val="auto"/>
          <w:sz w:val="32"/>
          <w:szCs w:val="32"/>
          <w:lang w:eastAsia="zh-CN"/>
        </w:rPr>
        <w:t>奖励</w:t>
      </w:r>
      <w:r>
        <w:rPr>
          <w:rFonts w:hint="eastAsia" w:ascii="仿宋" w:hAnsi="仿宋" w:eastAsia="仿宋"/>
          <w:color w:val="auto"/>
          <w:sz w:val="32"/>
          <w:szCs w:val="32"/>
        </w:rPr>
        <w:t>。每场赛事活动</w:t>
      </w:r>
      <w:r>
        <w:rPr>
          <w:rFonts w:hint="eastAsia" w:ascii="仿宋" w:hAnsi="仿宋" w:eastAsia="仿宋"/>
          <w:color w:val="auto"/>
          <w:sz w:val="32"/>
          <w:szCs w:val="32"/>
          <w:lang w:eastAsia="zh-CN"/>
        </w:rPr>
        <w:t>奖励</w:t>
      </w:r>
      <w:r>
        <w:rPr>
          <w:rFonts w:hint="eastAsia" w:ascii="仿宋" w:hAnsi="仿宋" w:eastAsia="仿宋"/>
          <w:color w:val="auto"/>
          <w:sz w:val="32"/>
          <w:szCs w:val="32"/>
        </w:rPr>
        <w:t>金额不超过总投资额的</w:t>
      </w:r>
      <w:r>
        <w:rPr>
          <w:rFonts w:ascii="仿宋" w:hAnsi="仿宋" w:eastAsia="仿宋"/>
          <w:color w:val="auto"/>
          <w:sz w:val="32"/>
          <w:szCs w:val="32"/>
        </w:rPr>
        <w:t>70%</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hint="eastAsia" w:ascii="楷体" w:hAnsi="楷体" w:eastAsia="楷体" w:cs="楷体"/>
          <w:b/>
          <w:color w:val="auto"/>
          <w:sz w:val="32"/>
          <w:szCs w:val="32"/>
          <w:lang w:eastAsia="zh-CN"/>
        </w:rPr>
      </w:pPr>
      <w:r>
        <w:rPr>
          <w:rFonts w:hint="eastAsia" w:ascii="楷体" w:hAnsi="楷体" w:eastAsia="楷体" w:cs="楷体"/>
          <w:b/>
          <w:color w:val="auto"/>
          <w:sz w:val="32"/>
          <w:szCs w:val="32"/>
        </w:rPr>
        <w:t>（一）举办赛事活动</w:t>
      </w:r>
      <w:r>
        <w:rPr>
          <w:rFonts w:hint="eastAsia" w:ascii="楷体" w:hAnsi="楷体" w:eastAsia="楷体" w:cs="楷体"/>
          <w:b/>
          <w:color w:val="auto"/>
          <w:sz w:val="32"/>
          <w:szCs w:val="32"/>
          <w:lang w:eastAsia="zh-CN"/>
        </w:rPr>
        <w:t>奖励</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ascii="仿宋" w:hAnsi="仿宋" w:eastAsia="仿宋"/>
          <w:color w:val="auto"/>
          <w:sz w:val="32"/>
          <w:szCs w:val="32"/>
        </w:rPr>
      </w:pPr>
      <w:r>
        <w:rPr>
          <w:rFonts w:ascii="仿宋" w:hAnsi="仿宋" w:eastAsia="仿宋"/>
          <w:b/>
          <w:bCs/>
          <w:color w:val="auto"/>
          <w:sz w:val="32"/>
          <w:szCs w:val="32"/>
        </w:rPr>
        <w:t>1.</w:t>
      </w:r>
      <w:r>
        <w:rPr>
          <w:rFonts w:hint="eastAsia" w:ascii="仿宋" w:hAnsi="仿宋" w:eastAsia="仿宋"/>
          <w:color w:val="auto"/>
          <w:sz w:val="32"/>
          <w:szCs w:val="32"/>
        </w:rPr>
        <w:t>主、承办国际性赛事活动（港澳台及外籍运动员不低于</w:t>
      </w:r>
      <w:r>
        <w:rPr>
          <w:rFonts w:ascii="仿宋" w:hAnsi="仿宋" w:eastAsia="仿宋"/>
          <w:color w:val="auto"/>
          <w:sz w:val="32"/>
          <w:szCs w:val="32"/>
        </w:rPr>
        <w:t>30%</w:t>
      </w:r>
      <w:r>
        <w:rPr>
          <w:rFonts w:hint="eastAsia" w:ascii="仿宋" w:hAnsi="仿宋" w:eastAsia="仿宋"/>
          <w:color w:val="auto"/>
          <w:sz w:val="32"/>
          <w:szCs w:val="32"/>
        </w:rPr>
        <w:t>），给予不超过</w:t>
      </w:r>
      <w:r>
        <w:rPr>
          <w:rFonts w:ascii="仿宋" w:hAnsi="仿宋" w:eastAsia="仿宋"/>
          <w:color w:val="auto"/>
          <w:sz w:val="32"/>
          <w:szCs w:val="32"/>
        </w:rPr>
        <w:t>10</w:t>
      </w:r>
      <w:r>
        <w:rPr>
          <w:rFonts w:hint="eastAsia" w:ascii="仿宋" w:hAnsi="仿宋" w:eastAsia="仿宋"/>
          <w:color w:val="auto"/>
          <w:sz w:val="32"/>
          <w:szCs w:val="32"/>
        </w:rPr>
        <w:t>万元的经费</w:t>
      </w:r>
      <w:r>
        <w:rPr>
          <w:rFonts w:hint="eastAsia" w:ascii="仿宋" w:hAnsi="仿宋" w:eastAsia="仿宋"/>
          <w:color w:val="auto"/>
          <w:sz w:val="32"/>
          <w:szCs w:val="32"/>
          <w:lang w:eastAsia="zh-CN"/>
        </w:rPr>
        <w:t>奖励</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ascii="仿宋" w:hAnsi="仿宋" w:eastAsia="仿宋"/>
          <w:color w:val="auto"/>
          <w:sz w:val="32"/>
          <w:szCs w:val="32"/>
        </w:rPr>
      </w:pPr>
      <w:r>
        <w:rPr>
          <w:rFonts w:ascii="仿宋" w:hAnsi="仿宋" w:eastAsia="仿宋"/>
          <w:b/>
          <w:bCs/>
          <w:color w:val="auto"/>
          <w:sz w:val="32"/>
          <w:szCs w:val="32"/>
        </w:rPr>
        <w:t>2.</w:t>
      </w:r>
      <w:r>
        <w:rPr>
          <w:rFonts w:hint="eastAsia" w:ascii="仿宋" w:hAnsi="仿宋" w:eastAsia="仿宋"/>
          <w:color w:val="auto"/>
          <w:sz w:val="32"/>
          <w:szCs w:val="32"/>
        </w:rPr>
        <w:t>主、承办全国性赛事活动（非福建省籍运动员不低于</w:t>
      </w:r>
      <w:r>
        <w:rPr>
          <w:rFonts w:ascii="仿宋" w:hAnsi="仿宋" w:eastAsia="仿宋"/>
          <w:color w:val="auto"/>
          <w:sz w:val="32"/>
          <w:szCs w:val="32"/>
        </w:rPr>
        <w:t>50%</w:t>
      </w:r>
      <w:r>
        <w:rPr>
          <w:rFonts w:hint="eastAsia" w:ascii="仿宋" w:hAnsi="仿宋" w:eastAsia="仿宋"/>
          <w:color w:val="auto"/>
          <w:sz w:val="32"/>
          <w:szCs w:val="32"/>
        </w:rPr>
        <w:t>），给予不超过</w:t>
      </w:r>
      <w:r>
        <w:rPr>
          <w:rFonts w:ascii="仿宋" w:hAnsi="仿宋" w:eastAsia="仿宋"/>
          <w:color w:val="auto"/>
          <w:sz w:val="32"/>
          <w:szCs w:val="32"/>
        </w:rPr>
        <w:t>8</w:t>
      </w:r>
      <w:r>
        <w:rPr>
          <w:rFonts w:hint="eastAsia" w:ascii="仿宋" w:hAnsi="仿宋" w:eastAsia="仿宋"/>
          <w:color w:val="auto"/>
          <w:sz w:val="32"/>
          <w:szCs w:val="32"/>
        </w:rPr>
        <w:t>万元的经费</w:t>
      </w:r>
      <w:r>
        <w:rPr>
          <w:rFonts w:hint="eastAsia" w:ascii="仿宋" w:hAnsi="仿宋" w:eastAsia="仿宋"/>
          <w:color w:val="auto"/>
          <w:sz w:val="32"/>
          <w:szCs w:val="32"/>
          <w:lang w:eastAsia="zh-CN"/>
        </w:rPr>
        <w:t>奖励</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ascii="仿宋" w:hAnsi="仿宋" w:eastAsia="仿宋"/>
          <w:color w:val="auto"/>
          <w:sz w:val="32"/>
          <w:szCs w:val="32"/>
        </w:rPr>
      </w:pPr>
      <w:r>
        <w:rPr>
          <w:rFonts w:ascii="仿宋" w:hAnsi="仿宋" w:eastAsia="仿宋"/>
          <w:b/>
          <w:bCs/>
          <w:color w:val="auto"/>
          <w:sz w:val="32"/>
          <w:szCs w:val="32"/>
        </w:rPr>
        <w:t>3.</w:t>
      </w:r>
      <w:r>
        <w:rPr>
          <w:rFonts w:hint="eastAsia" w:ascii="仿宋" w:hAnsi="仿宋" w:eastAsia="仿宋"/>
          <w:color w:val="auto"/>
          <w:sz w:val="32"/>
          <w:szCs w:val="32"/>
        </w:rPr>
        <w:t>主、承办举办全省性赛事活动（省内非福州市户籍运动员不低于</w:t>
      </w:r>
      <w:r>
        <w:rPr>
          <w:rFonts w:ascii="仿宋" w:hAnsi="仿宋" w:eastAsia="仿宋"/>
          <w:color w:val="auto"/>
          <w:sz w:val="32"/>
          <w:szCs w:val="32"/>
        </w:rPr>
        <w:t>50%</w:t>
      </w:r>
      <w:r>
        <w:rPr>
          <w:rFonts w:hint="eastAsia" w:ascii="仿宋" w:hAnsi="仿宋" w:eastAsia="仿宋"/>
          <w:color w:val="auto"/>
          <w:sz w:val="32"/>
          <w:szCs w:val="32"/>
        </w:rPr>
        <w:t>），给予不超过</w:t>
      </w:r>
      <w:r>
        <w:rPr>
          <w:rFonts w:ascii="仿宋" w:hAnsi="仿宋" w:eastAsia="仿宋"/>
          <w:color w:val="auto"/>
          <w:sz w:val="32"/>
          <w:szCs w:val="32"/>
        </w:rPr>
        <w:t>5</w:t>
      </w:r>
      <w:r>
        <w:rPr>
          <w:rFonts w:hint="eastAsia" w:ascii="仿宋" w:hAnsi="仿宋" w:eastAsia="仿宋"/>
          <w:color w:val="auto"/>
          <w:sz w:val="32"/>
          <w:szCs w:val="32"/>
        </w:rPr>
        <w:t>万元的经费</w:t>
      </w:r>
      <w:r>
        <w:rPr>
          <w:rFonts w:hint="eastAsia" w:ascii="仿宋" w:hAnsi="仿宋" w:eastAsia="仿宋"/>
          <w:color w:val="auto"/>
          <w:sz w:val="32"/>
          <w:szCs w:val="32"/>
          <w:lang w:eastAsia="zh-CN"/>
        </w:rPr>
        <w:t>奖励</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ascii="仿宋" w:hAnsi="仿宋" w:eastAsia="仿宋"/>
          <w:color w:val="auto"/>
          <w:sz w:val="32"/>
          <w:szCs w:val="32"/>
        </w:rPr>
      </w:pPr>
      <w:r>
        <w:rPr>
          <w:rFonts w:ascii="仿宋" w:hAnsi="仿宋" w:eastAsia="仿宋"/>
          <w:b/>
          <w:bCs/>
          <w:color w:val="auto"/>
          <w:sz w:val="32"/>
          <w:szCs w:val="32"/>
        </w:rPr>
        <w:t>4.</w:t>
      </w:r>
      <w:r>
        <w:rPr>
          <w:rFonts w:hint="eastAsia" w:ascii="仿宋" w:hAnsi="仿宋" w:eastAsia="仿宋"/>
          <w:color w:val="auto"/>
          <w:sz w:val="32"/>
          <w:szCs w:val="32"/>
        </w:rPr>
        <w:t>承办由福州市体育局、福州市体育总会主办的市级赛事活动给予不超过</w:t>
      </w:r>
      <w:r>
        <w:rPr>
          <w:rFonts w:ascii="仿宋" w:hAnsi="仿宋" w:eastAsia="仿宋"/>
          <w:color w:val="auto"/>
          <w:sz w:val="32"/>
          <w:szCs w:val="32"/>
        </w:rPr>
        <w:t>3</w:t>
      </w:r>
      <w:r>
        <w:rPr>
          <w:rFonts w:hint="eastAsia" w:ascii="仿宋" w:hAnsi="仿宋" w:eastAsia="仿宋"/>
          <w:color w:val="auto"/>
          <w:sz w:val="32"/>
          <w:szCs w:val="32"/>
        </w:rPr>
        <w:t>万元的经费</w:t>
      </w:r>
      <w:r>
        <w:rPr>
          <w:rFonts w:hint="eastAsia" w:ascii="仿宋" w:hAnsi="仿宋" w:eastAsia="仿宋"/>
          <w:color w:val="auto"/>
          <w:sz w:val="32"/>
          <w:szCs w:val="32"/>
          <w:lang w:eastAsia="zh-CN"/>
        </w:rPr>
        <w:t>奖励</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hint="eastAsia" w:ascii="仿宋" w:hAnsi="仿宋" w:eastAsia="楷体"/>
          <w:b/>
          <w:bCs/>
          <w:color w:val="auto"/>
          <w:sz w:val="32"/>
          <w:szCs w:val="32"/>
          <w:lang w:eastAsia="zh-CN"/>
        </w:rPr>
      </w:pPr>
      <w:r>
        <w:rPr>
          <w:rFonts w:hint="eastAsia" w:ascii="楷体" w:hAnsi="楷体" w:eastAsia="楷体" w:cs="楷体"/>
          <w:b/>
          <w:bCs/>
          <w:color w:val="auto"/>
          <w:sz w:val="32"/>
          <w:szCs w:val="32"/>
        </w:rPr>
        <w:t>（二）争创品牌特色赛事活动</w:t>
      </w:r>
      <w:r>
        <w:rPr>
          <w:rFonts w:hint="eastAsia" w:ascii="楷体" w:hAnsi="楷体" w:eastAsia="楷体" w:cs="楷体"/>
          <w:b/>
          <w:bCs/>
          <w:color w:val="auto"/>
          <w:sz w:val="32"/>
          <w:szCs w:val="32"/>
          <w:lang w:eastAsia="zh-CN"/>
        </w:rPr>
        <w:t>奖励</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同一赛事连续举办超过三年（届）的品牌特色赛事活动，按项目类别、赛事等级、赛事规模、赛事影响力（在电视媒体、新媒体、报纸等新闻媒体正面报道过）、实际投入等，可向福州市体育局提出争创品牌特色赛事活动申请。赛事总投资</w:t>
      </w:r>
      <w:r>
        <w:rPr>
          <w:rFonts w:ascii="仿宋" w:hAnsi="仿宋" w:eastAsia="仿宋"/>
          <w:color w:val="auto"/>
          <w:sz w:val="32"/>
          <w:szCs w:val="32"/>
        </w:rPr>
        <w:t>50</w:t>
      </w:r>
      <w:r>
        <w:rPr>
          <w:rFonts w:hint="eastAsia" w:ascii="仿宋" w:hAnsi="仿宋" w:eastAsia="仿宋"/>
          <w:color w:val="auto"/>
          <w:sz w:val="32"/>
          <w:szCs w:val="32"/>
        </w:rPr>
        <w:t>万元（不含</w:t>
      </w:r>
      <w:r>
        <w:rPr>
          <w:rFonts w:ascii="仿宋" w:hAnsi="仿宋" w:eastAsia="仿宋"/>
          <w:color w:val="auto"/>
          <w:sz w:val="32"/>
          <w:szCs w:val="32"/>
        </w:rPr>
        <w:t>50</w:t>
      </w:r>
      <w:r>
        <w:rPr>
          <w:rFonts w:hint="eastAsia" w:ascii="仿宋" w:hAnsi="仿宋" w:eastAsia="仿宋"/>
          <w:color w:val="auto"/>
          <w:sz w:val="32"/>
          <w:szCs w:val="32"/>
        </w:rPr>
        <w:t>万元）以下的，从第四年（届）起，给予争创品牌特色赛事活动经费</w:t>
      </w:r>
      <w:r>
        <w:rPr>
          <w:rFonts w:hint="eastAsia" w:ascii="仿宋" w:hAnsi="仿宋" w:eastAsia="仿宋"/>
          <w:color w:val="auto"/>
          <w:sz w:val="32"/>
          <w:szCs w:val="32"/>
          <w:lang w:eastAsia="zh-CN"/>
        </w:rPr>
        <w:t>奖励</w:t>
      </w:r>
      <w:r>
        <w:rPr>
          <w:rFonts w:ascii="仿宋" w:hAnsi="仿宋" w:eastAsia="仿宋"/>
          <w:color w:val="auto"/>
          <w:sz w:val="32"/>
          <w:szCs w:val="32"/>
        </w:rPr>
        <w:t>4</w:t>
      </w:r>
      <w:r>
        <w:rPr>
          <w:rFonts w:hint="eastAsia" w:ascii="仿宋" w:hAnsi="仿宋" w:eastAsia="仿宋"/>
          <w:color w:val="auto"/>
          <w:sz w:val="32"/>
          <w:szCs w:val="32"/>
        </w:rPr>
        <w:t>万元，如参加人数达到</w:t>
      </w:r>
      <w:r>
        <w:rPr>
          <w:rFonts w:ascii="仿宋" w:hAnsi="仿宋" w:eastAsia="仿宋"/>
          <w:color w:val="auto"/>
          <w:sz w:val="32"/>
          <w:szCs w:val="32"/>
        </w:rPr>
        <w:t>500</w:t>
      </w:r>
      <w:r>
        <w:rPr>
          <w:rFonts w:hint="eastAsia" w:ascii="仿宋" w:hAnsi="仿宋" w:eastAsia="仿宋"/>
          <w:color w:val="auto"/>
          <w:sz w:val="32"/>
          <w:szCs w:val="32"/>
        </w:rPr>
        <w:t>人（不包含工作人员）以上的，每增加</w:t>
      </w:r>
      <w:r>
        <w:rPr>
          <w:rFonts w:ascii="仿宋" w:hAnsi="仿宋" w:eastAsia="仿宋"/>
          <w:color w:val="auto"/>
          <w:sz w:val="32"/>
          <w:szCs w:val="32"/>
        </w:rPr>
        <w:t>100</w:t>
      </w:r>
      <w:r>
        <w:rPr>
          <w:rFonts w:hint="eastAsia" w:ascii="仿宋" w:hAnsi="仿宋" w:eastAsia="仿宋"/>
          <w:color w:val="auto"/>
          <w:sz w:val="32"/>
          <w:szCs w:val="32"/>
        </w:rPr>
        <w:t>人次再给予</w:t>
      </w:r>
      <w:r>
        <w:rPr>
          <w:rFonts w:hint="eastAsia" w:ascii="仿宋" w:hAnsi="仿宋" w:eastAsia="仿宋"/>
          <w:color w:val="auto"/>
          <w:sz w:val="32"/>
          <w:szCs w:val="32"/>
          <w:lang w:eastAsia="zh-CN"/>
        </w:rPr>
        <w:t>奖励</w:t>
      </w:r>
      <w:r>
        <w:rPr>
          <w:rFonts w:ascii="仿宋" w:hAnsi="仿宋" w:eastAsia="仿宋"/>
          <w:color w:val="auto"/>
          <w:sz w:val="32"/>
          <w:szCs w:val="32"/>
        </w:rPr>
        <w:t>1</w:t>
      </w:r>
      <w:r>
        <w:rPr>
          <w:rFonts w:hint="eastAsia" w:ascii="仿宋" w:hAnsi="仿宋" w:eastAsia="仿宋"/>
          <w:color w:val="auto"/>
          <w:sz w:val="32"/>
          <w:szCs w:val="32"/>
        </w:rPr>
        <w:t>万元，增加</w:t>
      </w:r>
      <w:r>
        <w:rPr>
          <w:rFonts w:hint="eastAsia" w:ascii="仿宋" w:hAnsi="仿宋" w:eastAsia="仿宋"/>
          <w:color w:val="auto"/>
          <w:sz w:val="32"/>
          <w:szCs w:val="32"/>
          <w:lang w:eastAsia="zh-CN"/>
        </w:rPr>
        <w:t>奖励</w:t>
      </w:r>
      <w:r>
        <w:rPr>
          <w:rFonts w:hint="eastAsia" w:ascii="仿宋" w:hAnsi="仿宋" w:eastAsia="仿宋"/>
          <w:color w:val="auto"/>
          <w:sz w:val="32"/>
          <w:szCs w:val="32"/>
        </w:rPr>
        <w:t>金额最高不超过</w:t>
      </w:r>
      <w:r>
        <w:rPr>
          <w:rFonts w:ascii="仿宋" w:hAnsi="仿宋" w:eastAsia="仿宋"/>
          <w:color w:val="auto"/>
          <w:sz w:val="32"/>
          <w:szCs w:val="32"/>
        </w:rPr>
        <w:t>10</w:t>
      </w:r>
      <w:r>
        <w:rPr>
          <w:rFonts w:hint="eastAsia" w:ascii="仿宋" w:hAnsi="仿宋" w:eastAsia="仿宋"/>
          <w:color w:val="auto"/>
          <w:sz w:val="32"/>
          <w:szCs w:val="32"/>
        </w:rPr>
        <w:t>万元。</w:t>
      </w:r>
      <w:r>
        <w:rPr>
          <w:rFonts w:hint="eastAsia" w:ascii="仿宋" w:hAnsi="仿宋" w:eastAsia="仿宋"/>
          <w:color w:val="auto"/>
          <w:sz w:val="32"/>
          <w:szCs w:val="32"/>
          <w:lang w:eastAsia="zh-CN"/>
        </w:rPr>
        <w:t>奖励</w:t>
      </w:r>
      <w:r>
        <w:rPr>
          <w:rFonts w:hint="eastAsia" w:ascii="仿宋" w:hAnsi="仿宋" w:eastAsia="仿宋"/>
          <w:color w:val="auto"/>
          <w:sz w:val="32"/>
          <w:szCs w:val="32"/>
        </w:rPr>
        <w:t>三年（届）后，</w:t>
      </w:r>
      <w:r>
        <w:rPr>
          <w:rFonts w:hint="eastAsia" w:ascii="仿宋" w:hAnsi="仿宋" w:eastAsia="仿宋"/>
          <w:color w:val="auto"/>
          <w:sz w:val="32"/>
          <w:szCs w:val="32"/>
          <w:lang w:eastAsia="zh-CN"/>
        </w:rPr>
        <w:t>奖励</w:t>
      </w:r>
      <w:r>
        <w:rPr>
          <w:rFonts w:hint="eastAsia" w:ascii="仿宋" w:hAnsi="仿宋" w:eastAsia="仿宋"/>
          <w:color w:val="auto"/>
          <w:sz w:val="32"/>
          <w:szCs w:val="32"/>
        </w:rPr>
        <w:t>金额按照争创品牌特色赛事活动的</w:t>
      </w:r>
      <w:r>
        <w:rPr>
          <w:rFonts w:hint="eastAsia" w:ascii="仿宋" w:hAnsi="仿宋" w:eastAsia="仿宋"/>
          <w:color w:val="auto"/>
          <w:sz w:val="32"/>
          <w:szCs w:val="32"/>
          <w:lang w:eastAsia="zh-CN"/>
        </w:rPr>
        <w:t>奖励</w:t>
      </w:r>
      <w:r>
        <w:rPr>
          <w:rFonts w:hint="eastAsia" w:ascii="仿宋" w:hAnsi="仿宋" w:eastAsia="仿宋"/>
          <w:color w:val="auto"/>
          <w:sz w:val="32"/>
          <w:szCs w:val="32"/>
        </w:rPr>
        <w:t>标准每年递减</w:t>
      </w:r>
      <w:r>
        <w:rPr>
          <w:rFonts w:ascii="仿宋" w:hAnsi="仿宋" w:eastAsia="仿宋"/>
          <w:color w:val="auto"/>
          <w:sz w:val="32"/>
          <w:szCs w:val="32"/>
        </w:rPr>
        <w:t>10%</w:t>
      </w:r>
      <w:r>
        <w:rPr>
          <w:rFonts w:hint="eastAsia" w:ascii="仿宋" w:hAnsi="仿宋" w:eastAsia="仿宋"/>
          <w:color w:val="auto"/>
          <w:sz w:val="32"/>
          <w:szCs w:val="32"/>
        </w:rPr>
        <w:t>。如赛事活动总投资额达到</w:t>
      </w:r>
      <w:r>
        <w:rPr>
          <w:rFonts w:ascii="仿宋" w:hAnsi="仿宋" w:eastAsia="仿宋"/>
          <w:color w:val="auto"/>
          <w:sz w:val="32"/>
          <w:szCs w:val="32"/>
        </w:rPr>
        <w:t>50</w:t>
      </w:r>
      <w:r>
        <w:rPr>
          <w:rFonts w:hint="eastAsia" w:ascii="仿宋" w:hAnsi="仿宋" w:eastAsia="仿宋"/>
          <w:color w:val="auto"/>
          <w:sz w:val="32"/>
          <w:szCs w:val="32"/>
        </w:rPr>
        <w:t>万元（含</w:t>
      </w:r>
      <w:r>
        <w:rPr>
          <w:rFonts w:ascii="仿宋" w:hAnsi="仿宋" w:eastAsia="仿宋"/>
          <w:color w:val="auto"/>
          <w:sz w:val="32"/>
          <w:szCs w:val="32"/>
        </w:rPr>
        <w:t>50</w:t>
      </w:r>
      <w:r>
        <w:rPr>
          <w:rFonts w:hint="eastAsia" w:ascii="仿宋" w:hAnsi="仿宋" w:eastAsia="仿宋"/>
          <w:color w:val="auto"/>
          <w:sz w:val="32"/>
          <w:szCs w:val="32"/>
        </w:rPr>
        <w:t>万元）以上的，可依照有关政策规定，申请福州市体育产业发展专项资金。</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ascii="黑体" w:hAnsi="黑体" w:eastAsia="黑体"/>
          <w:color w:val="auto"/>
          <w:sz w:val="32"/>
          <w:szCs w:val="32"/>
        </w:rPr>
      </w:pPr>
      <w:r>
        <w:rPr>
          <w:rFonts w:hint="eastAsia" w:ascii="黑体" w:hAnsi="楷体" w:eastAsia="黑体"/>
          <w:color w:val="auto"/>
          <w:sz w:val="32"/>
          <w:szCs w:val="32"/>
        </w:rPr>
        <w:t>第六条</w:t>
      </w:r>
      <w:r>
        <w:rPr>
          <w:rFonts w:ascii="黑体" w:hAnsi="楷体" w:eastAsia="黑体"/>
          <w:color w:val="auto"/>
          <w:sz w:val="32"/>
          <w:szCs w:val="32"/>
        </w:rPr>
        <w:t xml:space="preserve"> </w:t>
      </w:r>
      <w:r>
        <w:rPr>
          <w:rFonts w:hint="eastAsia" w:ascii="仿宋" w:hAnsi="仿宋" w:eastAsia="仿宋"/>
          <w:color w:val="auto"/>
          <w:sz w:val="32"/>
          <w:szCs w:val="32"/>
        </w:rPr>
        <w:t>同一体育组织每年只能申请举办赛事活动或争创品牌特色赛事活动的其中一项</w:t>
      </w:r>
      <w:r>
        <w:rPr>
          <w:rFonts w:hint="eastAsia" w:ascii="仿宋" w:hAnsi="仿宋" w:eastAsia="仿宋"/>
          <w:color w:val="auto"/>
          <w:sz w:val="32"/>
          <w:szCs w:val="32"/>
          <w:lang w:eastAsia="zh-CN"/>
        </w:rPr>
        <w:t>奖励</w:t>
      </w:r>
      <w:r>
        <w:rPr>
          <w:rFonts w:hint="eastAsia" w:ascii="仿宋" w:hAnsi="仿宋" w:eastAsia="仿宋"/>
          <w:color w:val="auto"/>
          <w:sz w:val="32"/>
          <w:szCs w:val="32"/>
        </w:rPr>
        <w:t>。当年已获得财政资金</w:t>
      </w:r>
      <w:r>
        <w:rPr>
          <w:rFonts w:hint="eastAsia" w:ascii="仿宋" w:hAnsi="仿宋" w:eastAsia="仿宋"/>
          <w:color w:val="auto"/>
          <w:sz w:val="32"/>
          <w:szCs w:val="32"/>
          <w:lang w:eastAsia="zh-CN"/>
        </w:rPr>
        <w:t>奖励</w:t>
      </w:r>
      <w:r>
        <w:rPr>
          <w:rFonts w:hint="eastAsia" w:ascii="仿宋" w:hAnsi="仿宋" w:eastAsia="仿宋"/>
          <w:color w:val="auto"/>
          <w:sz w:val="32"/>
          <w:szCs w:val="32"/>
        </w:rPr>
        <w:t>的赛事活动，不再享受本办法规定的</w:t>
      </w:r>
      <w:r>
        <w:rPr>
          <w:rFonts w:hint="eastAsia" w:ascii="仿宋" w:hAnsi="仿宋" w:eastAsia="仿宋"/>
          <w:color w:val="auto"/>
          <w:sz w:val="32"/>
          <w:szCs w:val="32"/>
          <w:lang w:eastAsia="zh-CN"/>
        </w:rPr>
        <w:t>奖励</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ascii="黑体" w:hAnsi="黑体" w:eastAsia="黑体"/>
          <w:color w:val="auto"/>
          <w:sz w:val="32"/>
          <w:szCs w:val="32"/>
        </w:rPr>
      </w:pPr>
      <w:r>
        <w:rPr>
          <w:rFonts w:hint="eastAsia" w:ascii="黑体" w:hAnsi="黑体" w:eastAsia="黑体"/>
          <w:color w:val="auto"/>
          <w:sz w:val="32"/>
          <w:szCs w:val="32"/>
        </w:rPr>
        <w:t>第三章</w:t>
      </w:r>
      <w:r>
        <w:rPr>
          <w:rFonts w:ascii="黑体" w:hAnsi="黑体" w:eastAsia="黑体"/>
          <w:color w:val="auto"/>
          <w:sz w:val="32"/>
          <w:szCs w:val="32"/>
        </w:rPr>
        <w:t xml:space="preserve"> </w:t>
      </w:r>
      <w:r>
        <w:rPr>
          <w:rFonts w:hint="eastAsia" w:ascii="黑体" w:hAnsi="黑体" w:eastAsia="黑体"/>
          <w:color w:val="auto"/>
          <w:sz w:val="32"/>
          <w:szCs w:val="32"/>
        </w:rPr>
        <w:t>申报审批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第七条</w:t>
      </w:r>
      <w:r>
        <w:rPr>
          <w:rFonts w:ascii="黑体" w:hAnsi="黑体" w:eastAsia="黑体" w:cs="黑体"/>
          <w:color w:val="auto"/>
          <w:sz w:val="32"/>
          <w:szCs w:val="32"/>
        </w:rPr>
        <w:t xml:space="preserve"> </w:t>
      </w:r>
      <w:r>
        <w:rPr>
          <w:rFonts w:hint="eastAsia" w:ascii="黑体" w:hAnsi="黑体" w:eastAsia="黑体" w:cs="黑体"/>
          <w:color w:val="auto"/>
          <w:sz w:val="32"/>
          <w:szCs w:val="32"/>
        </w:rPr>
        <w:t>申报条件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rPr>
        <w:t>（一）</w:t>
      </w:r>
      <w:r>
        <w:rPr>
          <w:rFonts w:hint="eastAsia" w:ascii="仿宋" w:hAnsi="仿宋" w:eastAsia="仿宋" w:cs="仿宋"/>
          <w:color w:val="auto"/>
          <w:sz w:val="32"/>
          <w:szCs w:val="32"/>
        </w:rPr>
        <w:t xml:space="preserve">组织机构健全，按时换届，定期召开章程规定的各类会议；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rPr>
        <w:t>（二）</w:t>
      </w:r>
      <w:r>
        <w:rPr>
          <w:rFonts w:hint="eastAsia" w:ascii="仿宋" w:hAnsi="仿宋" w:eastAsia="仿宋" w:cs="仿宋"/>
          <w:color w:val="auto"/>
          <w:sz w:val="32"/>
          <w:szCs w:val="32"/>
        </w:rPr>
        <w:t>申报主体须在规定时限完成年报并公示；</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rPr>
        <w:t>（三）</w:t>
      </w:r>
      <w:r>
        <w:rPr>
          <w:rFonts w:hint="eastAsia" w:ascii="仿宋" w:hAnsi="仿宋" w:eastAsia="仿宋" w:cs="仿宋"/>
          <w:color w:val="auto"/>
          <w:sz w:val="32"/>
          <w:szCs w:val="32"/>
        </w:rPr>
        <w:t>能够按照上级部门要求成立党组织并按规定开展党建工作；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rPr>
        <w:t>（四）</w:t>
      </w:r>
      <w:r>
        <w:rPr>
          <w:rFonts w:hint="eastAsia" w:ascii="仿宋" w:hAnsi="仿宋" w:eastAsia="仿宋" w:cs="仿宋"/>
          <w:color w:val="auto"/>
          <w:sz w:val="32"/>
          <w:szCs w:val="32"/>
        </w:rPr>
        <w:t>申报主体具有健全的财务管理制度，会计核算规范，按时报送财务报告；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rPr>
        <w:t>（五）</w:t>
      </w:r>
      <w:r>
        <w:rPr>
          <w:rFonts w:hint="eastAsia" w:ascii="仿宋" w:hAnsi="仿宋" w:eastAsia="仿宋" w:cs="仿宋"/>
          <w:color w:val="auto"/>
          <w:sz w:val="32"/>
          <w:szCs w:val="32"/>
        </w:rPr>
        <w:t>申报主体遵守政府部门的各项规定，按时报送工作计划（包括赛事活动计划）和工作总结；</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rPr>
        <w:t>（六）</w:t>
      </w:r>
      <w:r>
        <w:rPr>
          <w:rFonts w:hint="eastAsia" w:ascii="仿宋" w:hAnsi="仿宋" w:eastAsia="仿宋" w:cs="仿宋"/>
          <w:color w:val="auto"/>
          <w:sz w:val="32"/>
          <w:szCs w:val="32"/>
        </w:rPr>
        <w:t>能积极参加国家、省、市体育行政部门组织主办的各项活动；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rPr>
        <w:t>（七）</w:t>
      </w:r>
      <w:r>
        <w:rPr>
          <w:rFonts w:hint="eastAsia" w:ascii="仿宋" w:hAnsi="仿宋" w:eastAsia="仿宋" w:cs="仿宋"/>
          <w:color w:val="auto"/>
          <w:sz w:val="32"/>
          <w:szCs w:val="32"/>
        </w:rPr>
        <w:t>每年组织开展市级群众体育赛事活动4次以上，其中有全市性影响力的赛事活动不少于1次；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color w:val="auto"/>
          <w:sz w:val="32"/>
          <w:szCs w:val="32"/>
        </w:rPr>
      </w:pPr>
      <w:r>
        <w:rPr>
          <w:rFonts w:hint="eastAsia" w:ascii="楷体" w:hAnsi="楷体" w:eastAsia="楷体" w:cs="楷体"/>
          <w:b/>
          <w:bCs/>
          <w:color w:val="auto"/>
          <w:sz w:val="32"/>
          <w:szCs w:val="32"/>
        </w:rPr>
        <w:t>（八）</w:t>
      </w:r>
      <w:r>
        <w:rPr>
          <w:rFonts w:hint="eastAsia" w:ascii="仿宋" w:hAnsi="仿宋" w:eastAsia="仿宋" w:cs="仿宋"/>
          <w:color w:val="auto"/>
          <w:sz w:val="32"/>
          <w:szCs w:val="32"/>
        </w:rPr>
        <w:t>每年在福州市体育局网站及其他媒体报道本单位组织开展的活动情况不少于4篇；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rPr>
        <w:t>（九）</w:t>
      </w:r>
      <w:r>
        <w:rPr>
          <w:rFonts w:hint="eastAsia" w:ascii="仿宋" w:hAnsi="仿宋" w:eastAsia="仿宋" w:cs="仿宋"/>
          <w:color w:val="auto"/>
          <w:sz w:val="32"/>
          <w:szCs w:val="32"/>
        </w:rPr>
        <w:t>未进入全国失信被执行人名单和福州市社会组织异常名录或黑名单的体育组织；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rPr>
        <w:t>（十）</w:t>
      </w:r>
      <w:r>
        <w:rPr>
          <w:rFonts w:hint="eastAsia" w:ascii="仿宋" w:hAnsi="仿宋" w:eastAsia="仿宋" w:cs="仿宋"/>
          <w:color w:val="auto"/>
          <w:sz w:val="32"/>
          <w:szCs w:val="32"/>
        </w:rPr>
        <w:t>因违法或违纪违规受到相关部门处罚的体育组织三年内不享受各项</w:t>
      </w:r>
      <w:r>
        <w:rPr>
          <w:rFonts w:hint="eastAsia" w:ascii="仿宋" w:hAnsi="仿宋" w:eastAsia="仿宋" w:cs="仿宋"/>
          <w:color w:val="auto"/>
          <w:sz w:val="32"/>
          <w:szCs w:val="32"/>
          <w:lang w:eastAsia="zh-CN"/>
        </w:rPr>
        <w:t>奖励</w:t>
      </w:r>
      <w:r>
        <w:rPr>
          <w:rFonts w:hint="eastAsia" w:ascii="仿宋" w:hAnsi="仿宋" w:eastAsia="仿宋" w:cs="仿宋"/>
          <w:color w:val="auto"/>
          <w:sz w:val="32"/>
          <w:szCs w:val="32"/>
        </w:rPr>
        <w:t>经费。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ascii="黑体" w:hAnsi="黑体" w:eastAsia="黑体" w:cs="黑体"/>
          <w:b/>
          <w:color w:val="auto"/>
          <w:sz w:val="32"/>
          <w:szCs w:val="32"/>
        </w:rPr>
      </w:pPr>
      <w:r>
        <w:rPr>
          <w:rFonts w:hint="eastAsia" w:ascii="黑体" w:hAnsi="黑体" w:eastAsia="黑体" w:cs="黑体"/>
          <w:color w:val="auto"/>
          <w:sz w:val="32"/>
          <w:szCs w:val="32"/>
        </w:rPr>
        <w:t>第八条</w:t>
      </w:r>
      <w:r>
        <w:rPr>
          <w:rFonts w:ascii="黑体" w:hAnsi="黑体" w:eastAsia="黑体" w:cs="黑体"/>
          <w:b/>
          <w:color w:val="auto"/>
          <w:sz w:val="32"/>
          <w:szCs w:val="32"/>
        </w:rPr>
        <w:t xml:space="preserve"> </w:t>
      </w:r>
      <w:r>
        <w:rPr>
          <w:rFonts w:hint="eastAsia" w:ascii="黑体" w:hAnsi="黑体" w:eastAsia="黑体" w:cs="黑体"/>
          <w:color w:val="auto"/>
          <w:sz w:val="32"/>
          <w:szCs w:val="32"/>
        </w:rPr>
        <w:t>申报时间和材料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ascii="仿宋" w:hAnsi="仿宋" w:eastAsia="仿宋"/>
          <w:color w:val="auto"/>
          <w:sz w:val="32"/>
          <w:szCs w:val="32"/>
        </w:rPr>
      </w:pPr>
      <w:r>
        <w:rPr>
          <w:rFonts w:hint="eastAsia" w:ascii="仿宋" w:hAnsi="仿宋" w:eastAsia="仿宋"/>
          <w:color w:val="auto"/>
          <w:sz w:val="32"/>
          <w:szCs w:val="32"/>
        </w:rPr>
        <w:t>福州市体育局每年</w:t>
      </w:r>
      <w:r>
        <w:rPr>
          <w:rFonts w:ascii="仿宋" w:hAnsi="仿宋" w:eastAsia="仿宋"/>
          <w:color w:val="auto"/>
          <w:sz w:val="32"/>
          <w:szCs w:val="32"/>
        </w:rPr>
        <w:t>12</w:t>
      </w:r>
      <w:r>
        <w:rPr>
          <w:rFonts w:hint="eastAsia" w:ascii="仿宋" w:hAnsi="仿宋" w:eastAsia="仿宋"/>
          <w:color w:val="auto"/>
          <w:sz w:val="32"/>
          <w:szCs w:val="32"/>
        </w:rPr>
        <w:t>月发布《申报指南》，体育组织应于次年</w:t>
      </w:r>
      <w:r>
        <w:rPr>
          <w:rFonts w:ascii="仿宋" w:hAnsi="仿宋" w:eastAsia="仿宋"/>
          <w:color w:val="auto"/>
          <w:sz w:val="32"/>
          <w:szCs w:val="32"/>
        </w:rPr>
        <w:t>1</w:t>
      </w:r>
      <w:r>
        <w:rPr>
          <w:rFonts w:hint="eastAsia" w:ascii="仿宋" w:hAnsi="仿宋" w:eastAsia="仿宋"/>
          <w:color w:val="auto"/>
          <w:sz w:val="32"/>
          <w:szCs w:val="32"/>
        </w:rPr>
        <w:t>月</w:t>
      </w:r>
      <w:r>
        <w:rPr>
          <w:rFonts w:ascii="仿宋" w:hAnsi="仿宋" w:eastAsia="仿宋"/>
          <w:color w:val="auto"/>
          <w:sz w:val="32"/>
          <w:szCs w:val="32"/>
        </w:rPr>
        <w:t>31</w:t>
      </w:r>
      <w:r>
        <w:rPr>
          <w:rFonts w:hint="eastAsia" w:ascii="仿宋" w:hAnsi="仿宋" w:eastAsia="仿宋"/>
          <w:color w:val="auto"/>
          <w:sz w:val="32"/>
          <w:szCs w:val="32"/>
        </w:rPr>
        <w:t>日前向福州市体育总会提出申请，逾期不予受理。申报材料统一由福州市体育总会负责受理，具体如下：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ascii="仿宋" w:hAnsi="仿宋" w:eastAsia="仿宋"/>
          <w:color w:val="auto"/>
          <w:sz w:val="32"/>
          <w:szCs w:val="32"/>
        </w:rPr>
      </w:pPr>
      <w:r>
        <w:rPr>
          <w:rFonts w:hint="eastAsia" w:ascii="楷体" w:hAnsi="楷体" w:eastAsia="楷体" w:cs="楷体"/>
          <w:b/>
          <w:bCs/>
          <w:color w:val="auto"/>
          <w:sz w:val="32"/>
          <w:szCs w:val="32"/>
        </w:rPr>
        <w:t>（一）</w:t>
      </w:r>
      <w:r>
        <w:rPr>
          <w:rFonts w:hint="eastAsia" w:ascii="仿宋" w:hAnsi="仿宋" w:eastAsia="仿宋"/>
          <w:color w:val="auto"/>
          <w:sz w:val="32"/>
          <w:szCs w:val="32"/>
        </w:rPr>
        <w:t>申请基本活动经费</w:t>
      </w:r>
      <w:r>
        <w:rPr>
          <w:rFonts w:hint="eastAsia" w:ascii="仿宋" w:hAnsi="仿宋" w:eastAsia="仿宋"/>
          <w:color w:val="auto"/>
          <w:sz w:val="32"/>
          <w:szCs w:val="32"/>
          <w:lang w:eastAsia="zh-CN"/>
        </w:rPr>
        <w:t>奖励</w:t>
      </w:r>
      <w:r>
        <w:rPr>
          <w:rFonts w:hint="eastAsia" w:ascii="仿宋" w:hAnsi="仿宋" w:eastAsia="仿宋"/>
          <w:color w:val="auto"/>
          <w:sz w:val="32"/>
          <w:szCs w:val="32"/>
        </w:rPr>
        <w:t>，应提交书面申请报告，并提供申请主体符合本办法第七条规定的相关证明材料。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ascii="仿宋" w:hAnsi="仿宋" w:eastAsia="仿宋"/>
          <w:color w:val="auto"/>
          <w:sz w:val="32"/>
          <w:szCs w:val="32"/>
        </w:rPr>
      </w:pPr>
      <w:r>
        <w:rPr>
          <w:rFonts w:hint="eastAsia" w:ascii="楷体" w:hAnsi="楷体" w:eastAsia="楷体" w:cs="楷体"/>
          <w:b/>
          <w:bCs/>
          <w:color w:val="auto"/>
          <w:sz w:val="32"/>
          <w:szCs w:val="32"/>
        </w:rPr>
        <w:t>（二）</w:t>
      </w:r>
      <w:r>
        <w:rPr>
          <w:rFonts w:hint="eastAsia" w:ascii="仿宋" w:hAnsi="仿宋" w:eastAsia="仿宋"/>
          <w:color w:val="auto"/>
          <w:sz w:val="32"/>
          <w:szCs w:val="32"/>
        </w:rPr>
        <w:t>申请赛事活动经费</w:t>
      </w:r>
      <w:r>
        <w:rPr>
          <w:rFonts w:hint="eastAsia" w:ascii="仿宋" w:hAnsi="仿宋" w:eastAsia="仿宋"/>
          <w:color w:val="auto"/>
          <w:sz w:val="32"/>
          <w:szCs w:val="32"/>
          <w:lang w:eastAsia="zh-CN"/>
        </w:rPr>
        <w:t>奖励</w:t>
      </w:r>
      <w:r>
        <w:rPr>
          <w:rFonts w:hint="eastAsia" w:ascii="仿宋" w:hAnsi="仿宋" w:eastAsia="仿宋"/>
          <w:color w:val="auto"/>
          <w:sz w:val="32"/>
          <w:szCs w:val="32"/>
        </w:rPr>
        <w:t>，申报材料分为事前申请材料和事后总结材料：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ascii="仿宋" w:hAnsi="仿宋" w:eastAsia="仿宋"/>
          <w:color w:val="auto"/>
          <w:sz w:val="32"/>
          <w:szCs w:val="32"/>
        </w:rPr>
      </w:pPr>
      <w:r>
        <w:rPr>
          <w:rFonts w:ascii="仿宋" w:hAnsi="仿宋" w:eastAsia="仿宋"/>
          <w:b/>
          <w:bCs/>
          <w:color w:val="auto"/>
          <w:sz w:val="32"/>
          <w:szCs w:val="32"/>
        </w:rPr>
        <w:t>1.</w:t>
      </w:r>
      <w:r>
        <w:rPr>
          <w:rFonts w:hint="eastAsia" w:ascii="仿宋" w:hAnsi="仿宋" w:eastAsia="仿宋"/>
          <w:color w:val="auto"/>
          <w:sz w:val="32"/>
          <w:szCs w:val="32"/>
        </w:rPr>
        <w:t>事前申请材料包括：申请主体符合本办法第七条规定的相关证明材料、经费</w:t>
      </w:r>
      <w:r>
        <w:rPr>
          <w:rFonts w:hint="eastAsia" w:ascii="仿宋" w:hAnsi="仿宋" w:eastAsia="仿宋"/>
          <w:color w:val="auto"/>
          <w:sz w:val="32"/>
          <w:szCs w:val="32"/>
          <w:lang w:eastAsia="zh-CN"/>
        </w:rPr>
        <w:t>奖励</w:t>
      </w:r>
      <w:r>
        <w:rPr>
          <w:rFonts w:hint="eastAsia" w:ascii="仿宋" w:hAnsi="仿宋" w:eastAsia="仿宋"/>
          <w:color w:val="auto"/>
          <w:sz w:val="32"/>
          <w:szCs w:val="32"/>
        </w:rPr>
        <w:t>申请表、活动方案（含竞赛规程）、经费预算、经费来源说明、安全保障方案、医疗保障方案等材料；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ascii="仿宋" w:hAnsi="仿宋" w:eastAsia="仿宋"/>
          <w:color w:val="auto"/>
          <w:sz w:val="32"/>
          <w:szCs w:val="32"/>
        </w:rPr>
      </w:pPr>
      <w:r>
        <w:rPr>
          <w:rFonts w:ascii="仿宋" w:hAnsi="仿宋" w:eastAsia="仿宋"/>
          <w:b/>
          <w:bCs/>
          <w:color w:val="auto"/>
          <w:sz w:val="32"/>
          <w:szCs w:val="32"/>
        </w:rPr>
        <w:t>2.</w:t>
      </w:r>
      <w:r>
        <w:rPr>
          <w:rFonts w:hint="eastAsia" w:ascii="仿宋" w:hAnsi="仿宋" w:eastAsia="仿宋"/>
          <w:color w:val="auto"/>
          <w:sz w:val="32"/>
          <w:szCs w:val="32"/>
        </w:rPr>
        <w:t>事后总结材料包括：赛事总结报告、赛事活动经费审计报告、秩序册（需包含参加赛事活动人员的姓名）、运动员身份证明材料、成绩册（如有需提供）、赛事活动图片、新闻媒体报道等相关材料；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ascii="仿宋" w:hAnsi="仿宋" w:eastAsia="仿宋"/>
          <w:color w:val="auto"/>
          <w:sz w:val="32"/>
          <w:szCs w:val="32"/>
        </w:rPr>
      </w:pPr>
      <w:r>
        <w:rPr>
          <w:rFonts w:ascii="仿宋" w:hAnsi="仿宋" w:eastAsia="仿宋"/>
          <w:b/>
          <w:bCs/>
          <w:color w:val="auto"/>
          <w:sz w:val="32"/>
          <w:szCs w:val="32"/>
        </w:rPr>
        <w:t>3.</w:t>
      </w:r>
      <w:r>
        <w:rPr>
          <w:rFonts w:hint="eastAsia" w:ascii="仿宋" w:hAnsi="仿宋" w:eastAsia="仿宋"/>
          <w:color w:val="auto"/>
          <w:sz w:val="32"/>
          <w:szCs w:val="32"/>
        </w:rPr>
        <w:t>申请争创品牌特色赛事活动经费</w:t>
      </w:r>
      <w:r>
        <w:rPr>
          <w:rFonts w:hint="eastAsia" w:ascii="仿宋" w:hAnsi="仿宋" w:eastAsia="仿宋"/>
          <w:color w:val="auto"/>
          <w:sz w:val="32"/>
          <w:szCs w:val="32"/>
          <w:lang w:eastAsia="zh-CN"/>
        </w:rPr>
        <w:t>奖励</w:t>
      </w:r>
      <w:r>
        <w:rPr>
          <w:rFonts w:hint="eastAsia" w:ascii="仿宋" w:hAnsi="仿宋" w:eastAsia="仿宋"/>
          <w:color w:val="auto"/>
          <w:sz w:val="32"/>
          <w:szCs w:val="32"/>
        </w:rPr>
        <w:t>的，除需提供本款第</w:t>
      </w:r>
      <w:r>
        <w:rPr>
          <w:rFonts w:ascii="仿宋" w:hAnsi="仿宋" w:eastAsia="仿宋"/>
          <w:color w:val="auto"/>
          <w:sz w:val="32"/>
          <w:szCs w:val="32"/>
        </w:rPr>
        <w:t>1</w:t>
      </w:r>
      <w:r>
        <w:rPr>
          <w:rFonts w:hint="eastAsia" w:ascii="仿宋" w:hAnsi="仿宋" w:eastAsia="仿宋"/>
          <w:color w:val="auto"/>
          <w:sz w:val="32"/>
          <w:szCs w:val="32"/>
        </w:rPr>
        <w:t>项、第</w:t>
      </w:r>
      <w:r>
        <w:rPr>
          <w:rFonts w:ascii="仿宋" w:hAnsi="仿宋" w:eastAsia="仿宋"/>
          <w:color w:val="auto"/>
          <w:sz w:val="32"/>
          <w:szCs w:val="32"/>
        </w:rPr>
        <w:t>2</w:t>
      </w:r>
      <w:r>
        <w:rPr>
          <w:rFonts w:hint="eastAsia" w:ascii="仿宋" w:hAnsi="仿宋" w:eastAsia="仿宋"/>
          <w:color w:val="auto"/>
          <w:sz w:val="32"/>
          <w:szCs w:val="32"/>
        </w:rPr>
        <w:t>项规定的材料外，还需提供申请主体连续</w:t>
      </w:r>
      <w:r>
        <w:rPr>
          <w:rFonts w:ascii="仿宋" w:hAnsi="仿宋" w:eastAsia="仿宋"/>
          <w:color w:val="auto"/>
          <w:sz w:val="32"/>
          <w:szCs w:val="32"/>
        </w:rPr>
        <w:t>3</w:t>
      </w:r>
      <w:r>
        <w:rPr>
          <w:rFonts w:hint="eastAsia" w:ascii="仿宋" w:hAnsi="仿宋" w:eastAsia="仿宋"/>
          <w:color w:val="auto"/>
          <w:sz w:val="32"/>
          <w:szCs w:val="32"/>
        </w:rPr>
        <w:t>年举办赛事活动、拟申请年度参加人数、各类新闻媒体正面报道等具有广泛社会影响力的证明材料。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第九条</w:t>
      </w:r>
      <w:r>
        <w:rPr>
          <w:rFonts w:ascii="黑体" w:hAnsi="黑体" w:eastAsia="黑体" w:cs="黑体"/>
          <w:b/>
          <w:color w:val="auto"/>
          <w:sz w:val="32"/>
          <w:szCs w:val="32"/>
        </w:rPr>
        <w:t xml:space="preserve"> </w:t>
      </w:r>
      <w:r>
        <w:rPr>
          <w:rFonts w:hint="eastAsia" w:ascii="黑体" w:hAnsi="黑体" w:eastAsia="黑体" w:cs="黑体"/>
          <w:color w:val="auto"/>
          <w:sz w:val="32"/>
          <w:szCs w:val="32"/>
        </w:rPr>
        <w:t>审核审批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仿宋" w:hAnsi="仿宋" w:eastAsia="仿宋"/>
          <w:color w:val="auto"/>
          <w:sz w:val="32"/>
          <w:szCs w:val="32"/>
          <w:lang w:eastAsia="zh-CN"/>
        </w:rPr>
      </w:pPr>
      <w:r>
        <w:rPr>
          <w:rFonts w:ascii="仿宋" w:hAnsi="仿宋" w:eastAsia="仿宋"/>
          <w:color w:val="auto"/>
          <w:sz w:val="32"/>
          <w:szCs w:val="32"/>
        </w:rPr>
        <w:t xml:space="preserve">   </w:t>
      </w:r>
      <w:r>
        <w:rPr>
          <w:rFonts w:ascii="楷体" w:hAnsi="楷体" w:eastAsia="楷体" w:cs="楷体"/>
          <w:b/>
          <w:bCs/>
          <w:color w:val="auto"/>
          <w:sz w:val="32"/>
          <w:szCs w:val="32"/>
        </w:rPr>
        <w:t xml:space="preserve"> </w:t>
      </w:r>
      <w:r>
        <w:rPr>
          <w:rFonts w:hint="eastAsia" w:ascii="楷体" w:hAnsi="楷体" w:eastAsia="楷体" w:cs="楷体"/>
          <w:b/>
          <w:bCs/>
          <w:color w:val="auto"/>
          <w:sz w:val="32"/>
          <w:szCs w:val="32"/>
        </w:rPr>
        <w:t>（一）</w:t>
      </w:r>
      <w:r>
        <w:rPr>
          <w:rFonts w:hint="eastAsia" w:ascii="仿宋" w:hAnsi="仿宋" w:eastAsia="仿宋"/>
          <w:color w:val="auto"/>
          <w:sz w:val="32"/>
          <w:szCs w:val="32"/>
        </w:rPr>
        <w:t>福州市体育局设立“福州市体育社会组织评估委员会”（以下简称评估委员会）负责对评估工作的指导协调和管理监督。评估委员会下设办公室，具体负责评估委员会的日常工作和评估的组织工作，办公室设在福州市体育总会</w:t>
      </w:r>
      <w:r>
        <w:rPr>
          <w:rFonts w:hint="eastAsia" w:ascii="仿宋" w:hAnsi="仿宋" w:eastAsia="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hint="eastAsia" w:ascii="仿宋" w:hAnsi="仿宋" w:eastAsia="仿宋"/>
          <w:color w:val="auto"/>
          <w:sz w:val="32"/>
          <w:szCs w:val="32"/>
          <w:lang w:eastAsia="zh-CN"/>
        </w:rPr>
      </w:pPr>
      <w:r>
        <w:rPr>
          <w:rFonts w:hint="eastAsia" w:ascii="楷体" w:hAnsi="楷体" w:eastAsia="楷体" w:cs="楷体"/>
          <w:b/>
          <w:bCs/>
          <w:color w:val="auto"/>
          <w:sz w:val="32"/>
          <w:szCs w:val="32"/>
        </w:rPr>
        <w:t>（二）</w:t>
      </w:r>
      <w:r>
        <w:rPr>
          <w:rFonts w:hint="eastAsia" w:ascii="仿宋" w:hAnsi="仿宋" w:eastAsia="仿宋"/>
          <w:color w:val="auto"/>
          <w:sz w:val="32"/>
          <w:szCs w:val="32"/>
        </w:rPr>
        <w:t>评估委员会办公室组织成立评估小组，评估小组</w:t>
      </w:r>
      <w:r>
        <w:rPr>
          <w:rFonts w:hint="eastAsia" w:ascii="仿宋" w:hAnsi="仿宋" w:eastAsia="仿宋"/>
          <w:bCs/>
          <w:color w:val="auto"/>
          <w:sz w:val="32"/>
          <w:szCs w:val="32"/>
        </w:rPr>
        <w:t>由福州市体育局、福州市体育总会和相关专家组成，</w:t>
      </w:r>
      <w:r>
        <w:rPr>
          <w:rFonts w:hint="eastAsia" w:ascii="仿宋" w:hAnsi="仿宋" w:eastAsia="仿宋"/>
          <w:color w:val="auto"/>
          <w:sz w:val="32"/>
          <w:szCs w:val="32"/>
        </w:rPr>
        <w:t>负责对体育组织的申报材料进行评审，必要时可以对申报单位进行实地调查，申报单位应当予以配合</w:t>
      </w:r>
      <w:r>
        <w:rPr>
          <w:rFonts w:hint="eastAsia" w:ascii="仿宋" w:hAnsi="仿宋" w:eastAsia="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ascii="仿宋" w:hAnsi="仿宋" w:eastAsia="仿宋"/>
          <w:color w:val="auto"/>
          <w:sz w:val="32"/>
          <w:szCs w:val="32"/>
        </w:rPr>
      </w:pPr>
      <w:r>
        <w:rPr>
          <w:rFonts w:hint="eastAsia" w:ascii="楷体" w:hAnsi="楷体" w:eastAsia="楷体" w:cs="楷体"/>
          <w:b/>
          <w:bCs/>
          <w:color w:val="auto"/>
          <w:sz w:val="32"/>
          <w:szCs w:val="32"/>
        </w:rPr>
        <w:t>（三）</w:t>
      </w:r>
      <w:r>
        <w:rPr>
          <w:rFonts w:hint="eastAsia" w:ascii="仿宋" w:hAnsi="仿宋" w:eastAsia="仿宋"/>
          <w:color w:val="auto"/>
          <w:sz w:val="32"/>
          <w:szCs w:val="32"/>
        </w:rPr>
        <w:t>评估委员会拟定的评审结果和</w:t>
      </w:r>
      <w:r>
        <w:rPr>
          <w:rFonts w:hint="eastAsia" w:ascii="仿宋" w:hAnsi="仿宋" w:eastAsia="仿宋"/>
          <w:color w:val="auto"/>
          <w:sz w:val="32"/>
          <w:szCs w:val="32"/>
          <w:lang w:eastAsia="zh-CN"/>
        </w:rPr>
        <w:t>奖励</w:t>
      </w:r>
      <w:r>
        <w:rPr>
          <w:rFonts w:hint="eastAsia" w:ascii="仿宋" w:hAnsi="仿宋" w:eastAsia="仿宋"/>
          <w:color w:val="auto"/>
          <w:sz w:val="32"/>
          <w:szCs w:val="32"/>
        </w:rPr>
        <w:t>意见应报福州市体育局审定；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5"/>
        <w:textAlignment w:val="auto"/>
        <w:outlineLvl w:val="9"/>
        <w:rPr>
          <w:color w:val="auto"/>
          <w:sz w:val="32"/>
          <w:szCs w:val="32"/>
        </w:rPr>
      </w:pPr>
      <w:r>
        <w:rPr>
          <w:rFonts w:hint="eastAsia" w:ascii="楷体" w:hAnsi="楷体" w:eastAsia="楷体" w:cs="楷体"/>
          <w:b/>
          <w:bCs/>
          <w:color w:val="auto"/>
          <w:sz w:val="32"/>
          <w:szCs w:val="32"/>
        </w:rPr>
        <w:t>（四）</w:t>
      </w:r>
      <w:r>
        <w:rPr>
          <w:rFonts w:hint="eastAsia" w:ascii="仿宋" w:hAnsi="仿宋" w:eastAsia="仿宋"/>
          <w:color w:val="auto"/>
          <w:sz w:val="32"/>
          <w:szCs w:val="32"/>
        </w:rPr>
        <w:t>经福州市体育局审定的评审结果和拟</w:t>
      </w:r>
      <w:r>
        <w:rPr>
          <w:rFonts w:hint="eastAsia" w:ascii="仿宋" w:hAnsi="仿宋" w:eastAsia="仿宋"/>
          <w:color w:val="auto"/>
          <w:sz w:val="32"/>
          <w:szCs w:val="32"/>
          <w:lang w:eastAsia="zh-CN"/>
        </w:rPr>
        <w:t>奖励</w:t>
      </w:r>
      <w:r>
        <w:rPr>
          <w:rFonts w:hint="eastAsia" w:ascii="仿宋" w:hAnsi="仿宋" w:eastAsia="仿宋"/>
          <w:color w:val="auto"/>
          <w:sz w:val="32"/>
          <w:szCs w:val="32"/>
        </w:rPr>
        <w:t>意见在福州市体育局网站公示</w:t>
      </w:r>
      <w:r>
        <w:rPr>
          <w:rFonts w:ascii="仿宋" w:hAnsi="仿宋" w:eastAsia="仿宋"/>
          <w:color w:val="auto"/>
          <w:sz w:val="32"/>
          <w:szCs w:val="32"/>
        </w:rPr>
        <w:t>5</w:t>
      </w:r>
      <w:r>
        <w:rPr>
          <w:rFonts w:hint="eastAsia" w:ascii="仿宋" w:hAnsi="仿宋" w:eastAsia="仿宋"/>
          <w:color w:val="auto"/>
          <w:sz w:val="32"/>
          <w:szCs w:val="32"/>
        </w:rPr>
        <w:t>个工作日，公示无异议的，按规定向福州市财政申请拨款后拨付至项目申报单位。</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ascii="黑体" w:hAnsi="黑体" w:eastAsia="黑体"/>
          <w:color w:val="auto"/>
          <w:sz w:val="32"/>
          <w:szCs w:val="32"/>
        </w:rPr>
      </w:pPr>
      <w:r>
        <w:rPr>
          <w:rFonts w:hint="eastAsia" w:ascii="黑体" w:hAnsi="黑体" w:eastAsia="黑体"/>
          <w:color w:val="auto"/>
          <w:sz w:val="32"/>
          <w:szCs w:val="32"/>
        </w:rPr>
        <w:t>第四章</w:t>
      </w:r>
      <w:r>
        <w:rPr>
          <w:rFonts w:ascii="黑体" w:hAnsi="黑体" w:eastAsia="黑体"/>
          <w:color w:val="auto"/>
          <w:sz w:val="32"/>
          <w:szCs w:val="32"/>
        </w:rPr>
        <w:t xml:space="preserve"> </w:t>
      </w:r>
      <w:r>
        <w:rPr>
          <w:rFonts w:hint="eastAsia" w:ascii="黑体" w:hAnsi="黑体" w:eastAsia="黑体"/>
          <w:color w:val="auto"/>
          <w:sz w:val="32"/>
          <w:szCs w:val="32"/>
        </w:rPr>
        <w:t>监督检查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ascii="仿宋" w:hAnsi="仿宋" w:eastAsia="仿宋"/>
          <w:color w:val="auto"/>
          <w:sz w:val="32"/>
          <w:szCs w:val="32"/>
        </w:rPr>
      </w:pPr>
      <w:r>
        <w:rPr>
          <w:rFonts w:hint="eastAsia" w:ascii="黑体" w:hAnsi="楷体" w:eastAsia="黑体"/>
          <w:color w:val="auto"/>
          <w:sz w:val="32"/>
          <w:szCs w:val="32"/>
        </w:rPr>
        <w:t>第十条</w:t>
      </w:r>
      <w:r>
        <w:rPr>
          <w:rFonts w:ascii="黑体" w:hAnsi="楷体" w:eastAsia="黑体"/>
          <w:color w:val="auto"/>
          <w:sz w:val="32"/>
          <w:szCs w:val="32"/>
        </w:rPr>
        <w:t xml:space="preserve"> </w:t>
      </w:r>
      <w:r>
        <w:rPr>
          <w:rFonts w:hint="eastAsia" w:ascii="仿宋" w:hAnsi="仿宋" w:eastAsia="仿宋"/>
          <w:color w:val="auto"/>
          <w:sz w:val="32"/>
          <w:szCs w:val="32"/>
        </w:rPr>
        <w:t>体育组织应当按照有关财务会计制度规定，规范财政</w:t>
      </w:r>
      <w:r>
        <w:rPr>
          <w:rFonts w:hint="eastAsia" w:ascii="仿宋" w:hAnsi="仿宋" w:eastAsia="仿宋"/>
          <w:color w:val="auto"/>
          <w:sz w:val="32"/>
          <w:szCs w:val="32"/>
          <w:lang w:eastAsia="zh-CN"/>
        </w:rPr>
        <w:t>奖励</w:t>
      </w:r>
      <w:r>
        <w:rPr>
          <w:rFonts w:hint="eastAsia" w:ascii="仿宋" w:hAnsi="仿宋" w:eastAsia="仿宋"/>
          <w:color w:val="auto"/>
          <w:sz w:val="32"/>
          <w:szCs w:val="32"/>
        </w:rPr>
        <w:t>经费使用管理，专款专用，严禁用于接待、用车购置及运行、对外投资和其他经营性活动等无关费用的开</w:t>
      </w:r>
      <w:r>
        <w:rPr>
          <w:rFonts w:hint="eastAsia" w:ascii="仿宋" w:hAnsi="仿宋" w:eastAsia="仿宋" w:cs="仿宋"/>
          <w:color w:val="auto"/>
          <w:sz w:val="32"/>
          <w:szCs w:val="32"/>
        </w:rPr>
        <w:t>支；赛事活动</w:t>
      </w:r>
      <w:r>
        <w:rPr>
          <w:rFonts w:hint="eastAsia" w:ascii="仿宋" w:hAnsi="仿宋" w:eastAsia="仿宋" w:cs="仿宋"/>
          <w:color w:val="auto"/>
          <w:sz w:val="32"/>
          <w:szCs w:val="32"/>
          <w:lang w:eastAsia="zh-CN"/>
        </w:rPr>
        <w:t>奖励</w:t>
      </w:r>
      <w:r>
        <w:rPr>
          <w:rFonts w:hint="eastAsia" w:ascii="仿宋" w:hAnsi="仿宋" w:eastAsia="仿宋" w:cs="仿宋"/>
          <w:color w:val="auto"/>
          <w:sz w:val="32"/>
          <w:szCs w:val="32"/>
        </w:rPr>
        <w:t>的经费只能用于举办赛事活动，不得用于日常办公使用。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ascii="仿宋" w:hAnsi="仿宋" w:eastAsia="仿宋"/>
          <w:color w:val="auto"/>
          <w:sz w:val="32"/>
          <w:szCs w:val="32"/>
        </w:rPr>
      </w:pPr>
      <w:r>
        <w:rPr>
          <w:rFonts w:hint="eastAsia" w:ascii="黑体" w:hAnsi="楷体" w:eastAsia="黑体"/>
          <w:color w:val="auto"/>
          <w:sz w:val="32"/>
          <w:szCs w:val="32"/>
        </w:rPr>
        <w:t>第十一条</w:t>
      </w:r>
      <w:r>
        <w:rPr>
          <w:rFonts w:ascii="楷体" w:hAnsi="楷体" w:eastAsia="楷体"/>
          <w:b/>
          <w:color w:val="auto"/>
          <w:sz w:val="32"/>
          <w:szCs w:val="32"/>
        </w:rPr>
        <w:t xml:space="preserve"> </w:t>
      </w:r>
      <w:r>
        <w:rPr>
          <w:rFonts w:hint="eastAsia" w:ascii="仿宋" w:hAnsi="仿宋" w:eastAsia="仿宋"/>
          <w:color w:val="auto"/>
          <w:sz w:val="32"/>
          <w:szCs w:val="32"/>
        </w:rPr>
        <w:t>体育组织应自觉接受财政、体育、审计等部门的监督检查。对存在虚报、冒领、截留、挪用</w:t>
      </w:r>
      <w:r>
        <w:rPr>
          <w:rFonts w:hint="eastAsia" w:ascii="仿宋" w:hAnsi="仿宋" w:eastAsia="仿宋"/>
          <w:color w:val="auto"/>
          <w:sz w:val="32"/>
          <w:szCs w:val="32"/>
          <w:lang w:eastAsia="zh-CN"/>
        </w:rPr>
        <w:t>奖励</w:t>
      </w:r>
      <w:r>
        <w:rPr>
          <w:rFonts w:hint="eastAsia" w:ascii="仿宋" w:hAnsi="仿宋" w:eastAsia="仿宋"/>
          <w:color w:val="auto"/>
          <w:sz w:val="32"/>
          <w:szCs w:val="32"/>
        </w:rPr>
        <w:t>经费等违反法律法规行为的，将依法处理并追回已领取的</w:t>
      </w:r>
      <w:r>
        <w:rPr>
          <w:rFonts w:hint="eastAsia" w:ascii="仿宋" w:hAnsi="仿宋" w:eastAsia="仿宋"/>
          <w:color w:val="auto"/>
          <w:sz w:val="32"/>
          <w:szCs w:val="32"/>
          <w:lang w:eastAsia="zh-CN"/>
        </w:rPr>
        <w:t>奖励</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ascii="仿宋" w:hAnsi="仿宋" w:eastAsia="仿宋"/>
          <w:color w:val="auto"/>
          <w:sz w:val="32"/>
          <w:szCs w:val="32"/>
        </w:rPr>
      </w:pPr>
      <w:r>
        <w:rPr>
          <w:rFonts w:hint="eastAsia" w:ascii="黑体" w:hAnsi="楷体" w:eastAsia="黑体"/>
          <w:color w:val="auto"/>
          <w:sz w:val="32"/>
          <w:szCs w:val="32"/>
        </w:rPr>
        <w:t>第十二条</w:t>
      </w:r>
      <w:r>
        <w:rPr>
          <w:rFonts w:ascii="楷体" w:hAnsi="楷体" w:eastAsia="楷体"/>
          <w:b/>
          <w:color w:val="auto"/>
          <w:sz w:val="32"/>
          <w:szCs w:val="32"/>
        </w:rPr>
        <w:t xml:space="preserve"> </w:t>
      </w:r>
      <w:r>
        <w:rPr>
          <w:rFonts w:hint="eastAsia" w:ascii="仿宋" w:hAnsi="仿宋" w:eastAsia="仿宋" w:cs="仿宋"/>
          <w:bCs/>
          <w:color w:val="auto"/>
          <w:sz w:val="32"/>
          <w:szCs w:val="32"/>
        </w:rPr>
        <w:t>福州</w:t>
      </w:r>
      <w:r>
        <w:rPr>
          <w:rFonts w:hint="eastAsia" w:ascii="仿宋" w:hAnsi="仿宋" w:eastAsia="仿宋"/>
          <w:color w:val="auto"/>
          <w:sz w:val="32"/>
          <w:szCs w:val="32"/>
        </w:rPr>
        <w:t>市体育局对体育组织活动开展情况和</w:t>
      </w:r>
      <w:r>
        <w:rPr>
          <w:rFonts w:hint="eastAsia" w:ascii="仿宋" w:hAnsi="仿宋" w:eastAsia="仿宋"/>
          <w:color w:val="auto"/>
          <w:sz w:val="32"/>
          <w:szCs w:val="32"/>
          <w:lang w:eastAsia="zh-CN"/>
        </w:rPr>
        <w:t>奖励</w:t>
      </w:r>
      <w:r>
        <w:rPr>
          <w:rFonts w:hint="eastAsia" w:ascii="仿宋" w:hAnsi="仿宋" w:eastAsia="仿宋"/>
          <w:color w:val="auto"/>
          <w:sz w:val="32"/>
          <w:szCs w:val="32"/>
        </w:rPr>
        <w:t>经费使用情况进行监督和管理。对违反规定的，将予以严肃查处，并依法依规追究相关人员责任。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ascii="黑体" w:hAnsi="黑体" w:eastAsia="黑体"/>
          <w:color w:val="auto"/>
          <w:sz w:val="32"/>
          <w:szCs w:val="32"/>
        </w:rPr>
      </w:pPr>
      <w:r>
        <w:rPr>
          <w:rFonts w:hint="eastAsia" w:ascii="黑体" w:hAnsi="黑体" w:eastAsia="黑体"/>
          <w:color w:val="auto"/>
          <w:sz w:val="32"/>
          <w:szCs w:val="32"/>
        </w:rPr>
        <w:t>第五章</w:t>
      </w:r>
      <w:r>
        <w:rPr>
          <w:rFonts w:ascii="黑体" w:hAnsi="黑体" w:eastAsia="黑体"/>
          <w:color w:val="auto"/>
          <w:sz w:val="32"/>
          <w:szCs w:val="32"/>
        </w:rPr>
        <w:t xml:space="preserve"> </w:t>
      </w:r>
      <w:r>
        <w:rPr>
          <w:rFonts w:hint="eastAsia" w:ascii="黑体" w:hAnsi="黑体" w:eastAsia="黑体"/>
          <w:color w:val="auto"/>
          <w:sz w:val="32"/>
          <w:szCs w:val="32"/>
        </w:rPr>
        <w:t>附则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ascii="仿宋" w:hAnsi="仿宋" w:eastAsia="仿宋"/>
          <w:color w:val="auto"/>
          <w:sz w:val="32"/>
          <w:szCs w:val="32"/>
        </w:rPr>
      </w:pPr>
      <w:r>
        <w:rPr>
          <w:rFonts w:hint="eastAsia" w:ascii="黑体" w:hAnsi="楷体" w:eastAsia="黑体"/>
          <w:color w:val="auto"/>
          <w:sz w:val="32"/>
          <w:szCs w:val="32"/>
        </w:rPr>
        <w:t>第十三条</w:t>
      </w:r>
      <w:r>
        <w:rPr>
          <w:rFonts w:ascii="黑体" w:hAnsi="楷体" w:eastAsia="黑体"/>
          <w:color w:val="auto"/>
          <w:sz w:val="32"/>
          <w:szCs w:val="32"/>
        </w:rPr>
        <w:t xml:space="preserve"> </w:t>
      </w:r>
      <w:r>
        <w:rPr>
          <w:rFonts w:hint="eastAsia" w:ascii="仿宋" w:hAnsi="仿宋" w:eastAsia="仿宋"/>
          <w:color w:val="auto"/>
          <w:sz w:val="32"/>
          <w:szCs w:val="32"/>
        </w:rPr>
        <w:t>本办法由福州市体育局负责解释。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6" w:firstLineChars="200"/>
        <w:textAlignment w:val="auto"/>
        <w:outlineLvl w:val="9"/>
        <w:rPr>
          <w:rFonts w:ascii="仿宋" w:hAnsi="仿宋" w:eastAsia="仿宋"/>
          <w:color w:val="auto"/>
          <w:sz w:val="32"/>
          <w:szCs w:val="32"/>
        </w:rPr>
      </w:pPr>
      <w:r>
        <w:rPr>
          <w:rFonts w:hint="eastAsia" w:ascii="黑体" w:hAnsi="楷体" w:eastAsia="黑体"/>
          <w:color w:val="auto"/>
          <w:sz w:val="32"/>
          <w:szCs w:val="32"/>
        </w:rPr>
        <w:t>第十四条</w:t>
      </w:r>
      <w:r>
        <w:rPr>
          <w:rFonts w:ascii="黑体" w:hAnsi="楷体" w:eastAsia="黑体"/>
          <w:color w:val="auto"/>
          <w:sz w:val="32"/>
          <w:szCs w:val="32"/>
        </w:rPr>
        <w:t xml:space="preserve"> </w:t>
      </w:r>
      <w:r>
        <w:rPr>
          <w:rFonts w:hint="eastAsia" w:ascii="仿宋" w:hAnsi="仿宋" w:eastAsia="仿宋"/>
          <w:color w:val="auto"/>
          <w:sz w:val="32"/>
          <w:szCs w:val="32"/>
        </w:rPr>
        <w:t>本办法自印发之日起施行。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pPr>
    </w:p>
    <w:p>
      <w:pPr>
        <w:autoSpaceDE w:val="0"/>
        <w:autoSpaceDN w:val="0"/>
        <w:spacing w:line="240" w:lineRule="auto"/>
        <w:jc w:val="left"/>
        <w:rPr>
          <w:rFonts w:ascii="仿宋" w:hAnsi="仿宋" w:eastAsia="仿宋" w:cs="仿宋"/>
          <w:color w:val="auto"/>
        </w:rPr>
      </w:pPr>
    </w:p>
    <w:sectPr>
      <w:footerReference r:id="rId4" w:type="default"/>
      <w:headerReference r:id="rId3" w:type="even"/>
      <w:footerReference r:id="rId5" w:type="even"/>
      <w:pgSz w:w="11906" w:h="16838"/>
      <w:pgMar w:top="2097" w:right="1417" w:bottom="1587" w:left="1587" w:header="851" w:footer="1360" w:gutter="0"/>
      <w:pgNumType w:fmt="numberInDash"/>
      <w:cols w:space="720" w:num="1"/>
      <w:docGrid w:type="linesAndChars" w:linePitch="579" w:charSpace="-6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11"/>
      <w:jc w:val="right"/>
      <w:rPr>
        <w:rFonts w:ascii="楷体_GB2312" w:eastAsia="楷体_GB2312"/>
        <w:sz w:val="28"/>
      </w:rPr>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pPr>
                  <w:pStyle w:val="3"/>
                  <w:wordWrap w:val="0"/>
                  <w:ind w:right="11"/>
                  <w:jc w:val="right"/>
                </w:pPr>
                <w:r>
                  <w:rPr>
                    <w:rStyle w:val="8"/>
                    <w:rFonts w:ascii="宋体" w:hAnsi="宋体" w:eastAsia="宋体"/>
                    <w:sz w:val="28"/>
                  </w:rPr>
                  <w:fldChar w:fldCharType="begin"/>
                </w:r>
                <w:r>
                  <w:rPr>
                    <w:rStyle w:val="8"/>
                    <w:rFonts w:ascii="宋体" w:hAnsi="宋体" w:eastAsia="宋体"/>
                    <w:sz w:val="28"/>
                  </w:rPr>
                  <w:instrText xml:space="preserve"> PAGE </w:instrText>
                </w:r>
                <w:r>
                  <w:rPr>
                    <w:rStyle w:val="8"/>
                    <w:rFonts w:ascii="宋体" w:hAnsi="宋体" w:eastAsia="宋体"/>
                    <w:sz w:val="28"/>
                  </w:rPr>
                  <w:fldChar w:fldCharType="separate"/>
                </w:r>
                <w:r>
                  <w:rPr>
                    <w:rStyle w:val="8"/>
                    <w:rFonts w:ascii="宋体" w:hAnsi="宋体" w:eastAsia="宋体"/>
                    <w:sz w:val="28"/>
                  </w:rPr>
                  <w:t>- 8 -</w:t>
                </w:r>
                <w:r>
                  <w:rPr>
                    <w:rStyle w:val="8"/>
                    <w:rFonts w:ascii="宋体" w:hAnsi="宋体" w:eastAsia="宋体"/>
                    <w:sz w:val="28"/>
                  </w:rPr>
                  <w:fldChar w:fldCharType="end"/>
                </w:r>
                <w:r>
                  <w:rPr>
                    <w:rStyle w:val="8"/>
                    <w:rFonts w:ascii="楷体_GB2312" w:eastAsia="楷体_GB2312"/>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jc w:val="left"/>
      <w:rPr>
        <w:rFonts w:ascii="楷体_GB2312" w:eastAsia="楷体_GB2312"/>
        <w:sz w:val="28"/>
      </w:rPr>
    </w:pPr>
    <w:r>
      <w:rPr>
        <w:rStyle w:val="8"/>
        <w:rFonts w:ascii="楷体_GB2312" w:eastAsia="楷体_GB2312"/>
        <w:sz w:val="28"/>
      </w:rPr>
      <w:t>—</w:t>
    </w:r>
    <w:r>
      <w:rPr>
        <w:rStyle w:val="8"/>
        <w:rFonts w:ascii="宋体" w:hAnsi="宋体" w:eastAsia="宋体"/>
        <w:sz w:val="28"/>
      </w:rPr>
      <w:fldChar w:fldCharType="begin"/>
    </w:r>
    <w:r>
      <w:rPr>
        <w:rStyle w:val="8"/>
        <w:rFonts w:ascii="宋体" w:hAnsi="宋体" w:eastAsia="宋体"/>
        <w:sz w:val="28"/>
      </w:rPr>
      <w:instrText xml:space="preserve"> PAGE </w:instrText>
    </w:r>
    <w:r>
      <w:rPr>
        <w:rStyle w:val="8"/>
        <w:rFonts w:ascii="宋体" w:hAnsi="宋体" w:eastAsia="宋体"/>
        <w:sz w:val="28"/>
      </w:rPr>
      <w:fldChar w:fldCharType="separate"/>
    </w:r>
    <w:r>
      <w:rPr>
        <w:rStyle w:val="8"/>
        <w:rFonts w:ascii="宋体" w:hAnsi="宋体" w:eastAsia="宋体"/>
        <w:sz w:val="28"/>
      </w:rPr>
      <w:t>2</w:t>
    </w:r>
    <w:r>
      <w:rPr>
        <w:rStyle w:val="8"/>
        <w:rFonts w:ascii="宋体" w:hAnsi="宋体" w:eastAsia="宋体"/>
        <w:sz w:val="28"/>
      </w:rPr>
      <w:fldChar w:fldCharType="end"/>
    </w:r>
    <w:r>
      <w:rPr>
        <w:rStyle w:val="8"/>
        <w:rFonts w:ascii="楷体_GB2312" w:eastAsia="楷体_GB2312"/>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9097138"/>
    <w:rsid w:val="003802D3"/>
    <w:rsid w:val="00712972"/>
    <w:rsid w:val="00843280"/>
    <w:rsid w:val="009006C7"/>
    <w:rsid w:val="009E7904"/>
    <w:rsid w:val="00AF7902"/>
    <w:rsid w:val="00B51DA1"/>
    <w:rsid w:val="01B1001F"/>
    <w:rsid w:val="025735FC"/>
    <w:rsid w:val="02F6566F"/>
    <w:rsid w:val="02F95096"/>
    <w:rsid w:val="031A4800"/>
    <w:rsid w:val="04660010"/>
    <w:rsid w:val="046D274E"/>
    <w:rsid w:val="04C02119"/>
    <w:rsid w:val="064E4EC6"/>
    <w:rsid w:val="07416311"/>
    <w:rsid w:val="082E7503"/>
    <w:rsid w:val="09574347"/>
    <w:rsid w:val="0A034F04"/>
    <w:rsid w:val="0DBD07B8"/>
    <w:rsid w:val="0EE85E86"/>
    <w:rsid w:val="10467E95"/>
    <w:rsid w:val="1063530A"/>
    <w:rsid w:val="10663A66"/>
    <w:rsid w:val="109A303E"/>
    <w:rsid w:val="10A90D17"/>
    <w:rsid w:val="13B40D3F"/>
    <w:rsid w:val="141765D9"/>
    <w:rsid w:val="14826527"/>
    <w:rsid w:val="155A6A95"/>
    <w:rsid w:val="16E20A98"/>
    <w:rsid w:val="181C50CA"/>
    <w:rsid w:val="18B067F2"/>
    <w:rsid w:val="19097138"/>
    <w:rsid w:val="194750E3"/>
    <w:rsid w:val="1992786F"/>
    <w:rsid w:val="1C547578"/>
    <w:rsid w:val="1EAE1BF1"/>
    <w:rsid w:val="1F206EC2"/>
    <w:rsid w:val="21583813"/>
    <w:rsid w:val="256B3542"/>
    <w:rsid w:val="256E655C"/>
    <w:rsid w:val="258D59EB"/>
    <w:rsid w:val="25E1345C"/>
    <w:rsid w:val="266724BB"/>
    <w:rsid w:val="289F526D"/>
    <w:rsid w:val="2B0A299C"/>
    <w:rsid w:val="2EB9448B"/>
    <w:rsid w:val="2F490BFB"/>
    <w:rsid w:val="303C7FDC"/>
    <w:rsid w:val="30A10787"/>
    <w:rsid w:val="313A7204"/>
    <w:rsid w:val="323C0148"/>
    <w:rsid w:val="331F2344"/>
    <w:rsid w:val="33B064BD"/>
    <w:rsid w:val="354E2792"/>
    <w:rsid w:val="38846124"/>
    <w:rsid w:val="38DC0FAC"/>
    <w:rsid w:val="3A2253B4"/>
    <w:rsid w:val="3A9C24C7"/>
    <w:rsid w:val="3B725346"/>
    <w:rsid w:val="3C0D2704"/>
    <w:rsid w:val="3CD26838"/>
    <w:rsid w:val="3D0B1596"/>
    <w:rsid w:val="3E1F156C"/>
    <w:rsid w:val="406B47ED"/>
    <w:rsid w:val="41836E08"/>
    <w:rsid w:val="42330BBC"/>
    <w:rsid w:val="424211BB"/>
    <w:rsid w:val="44BE54D2"/>
    <w:rsid w:val="44E87935"/>
    <w:rsid w:val="45984EEA"/>
    <w:rsid w:val="46F23E7E"/>
    <w:rsid w:val="47174815"/>
    <w:rsid w:val="48363056"/>
    <w:rsid w:val="4A593D9E"/>
    <w:rsid w:val="4B0C1B67"/>
    <w:rsid w:val="4CF12214"/>
    <w:rsid w:val="4EF7020C"/>
    <w:rsid w:val="4F263C71"/>
    <w:rsid w:val="4FA750BF"/>
    <w:rsid w:val="50D524DD"/>
    <w:rsid w:val="5251280C"/>
    <w:rsid w:val="528A343F"/>
    <w:rsid w:val="52D805F0"/>
    <w:rsid w:val="54342104"/>
    <w:rsid w:val="55E35811"/>
    <w:rsid w:val="5823507A"/>
    <w:rsid w:val="59724BAE"/>
    <w:rsid w:val="59EA7404"/>
    <w:rsid w:val="5A57042C"/>
    <w:rsid w:val="5A5E66E3"/>
    <w:rsid w:val="5A957A4B"/>
    <w:rsid w:val="5B6E082C"/>
    <w:rsid w:val="5D5A432E"/>
    <w:rsid w:val="60A56B3E"/>
    <w:rsid w:val="616A2AC6"/>
    <w:rsid w:val="61A15722"/>
    <w:rsid w:val="620C7FFA"/>
    <w:rsid w:val="62763611"/>
    <w:rsid w:val="63895525"/>
    <w:rsid w:val="657859D2"/>
    <w:rsid w:val="65EF2F35"/>
    <w:rsid w:val="6700008C"/>
    <w:rsid w:val="670D2FC8"/>
    <w:rsid w:val="67F43CC8"/>
    <w:rsid w:val="685E2140"/>
    <w:rsid w:val="69722D12"/>
    <w:rsid w:val="6A481B97"/>
    <w:rsid w:val="6A794D4D"/>
    <w:rsid w:val="6CB916B6"/>
    <w:rsid w:val="6D247FE1"/>
    <w:rsid w:val="6DAE7ECD"/>
    <w:rsid w:val="6DB801E2"/>
    <w:rsid w:val="703A7BF1"/>
    <w:rsid w:val="72FB418C"/>
    <w:rsid w:val="73AF1708"/>
    <w:rsid w:val="73F36741"/>
    <w:rsid w:val="74A9287F"/>
    <w:rsid w:val="756A45F6"/>
    <w:rsid w:val="75845FA0"/>
    <w:rsid w:val="761409F7"/>
    <w:rsid w:val="772670EB"/>
    <w:rsid w:val="78136560"/>
    <w:rsid w:val="7835021D"/>
    <w:rsid w:val="7B5D6384"/>
    <w:rsid w:val="7B8A371E"/>
    <w:rsid w:val="7BBA4915"/>
    <w:rsid w:val="7D174BDA"/>
    <w:rsid w:val="7EB6713A"/>
    <w:rsid w:val="7ED81D75"/>
    <w:rsid w:val="7FC9163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仿宋_GB2312" w:hAnsi="仿宋_GB2312" w:eastAsia="仿宋_GB2312" w:cs="Times New Roman"/>
      <w:kern w:val="2"/>
      <w:sz w:val="32"/>
      <w:szCs w:val="22"/>
      <w:lang w:val="en-US" w:eastAsia="zh-CN" w:bidi="ar-SA"/>
    </w:rPr>
  </w:style>
  <w:style w:type="character" w:default="1" w:styleId="7">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99"/>
    <w:rPr>
      <w:sz w:val="18"/>
      <w:szCs w:val="18"/>
    </w:rPr>
  </w:style>
  <w:style w:type="paragraph" w:styleId="3">
    <w:name w:val="footer"/>
    <w:basedOn w:val="1"/>
    <w:link w:val="12"/>
    <w:qFormat/>
    <w:uiPriority w:val="99"/>
    <w:pPr>
      <w:tabs>
        <w:tab w:val="center" w:pos="4153"/>
        <w:tab w:val="right" w:pos="8306"/>
      </w:tabs>
      <w:overflowPunct w:val="0"/>
      <w:autoSpaceDE w:val="0"/>
      <w:autoSpaceDN w:val="0"/>
      <w:adjustRightInd w:val="0"/>
      <w:textAlignment w:val="baseline"/>
    </w:pPr>
    <w:rPr>
      <w:sz w:val="20"/>
    </w:rPr>
  </w:style>
  <w:style w:type="paragraph" w:styleId="4">
    <w:name w:val="header"/>
    <w:basedOn w:val="1"/>
    <w:link w:val="13"/>
    <w:qFormat/>
    <w:uiPriority w:val="99"/>
    <w:pPr>
      <w:tabs>
        <w:tab w:val="center" w:pos="4153"/>
        <w:tab w:val="right" w:pos="8306"/>
      </w:tabs>
      <w:overflowPunct w:val="0"/>
      <w:autoSpaceDE w:val="0"/>
      <w:autoSpaceDN w:val="0"/>
      <w:adjustRightInd w:val="0"/>
      <w:textAlignment w:val="baseline"/>
    </w:pPr>
    <w:rPr>
      <w:sz w:val="20"/>
    </w:rPr>
  </w:style>
  <w:style w:type="paragraph" w:styleId="5">
    <w:name w:val="Normal (Web)"/>
    <w:basedOn w:val="1"/>
    <w:qFormat/>
    <w:uiPriority w:val="99"/>
    <w:pPr>
      <w:jc w:val="left"/>
    </w:pPr>
    <w:rPr>
      <w:kern w:val="0"/>
      <w:sz w:val="24"/>
    </w:rPr>
  </w:style>
  <w:style w:type="character" w:styleId="8">
    <w:name w:val="page number"/>
    <w:basedOn w:val="7"/>
    <w:qFormat/>
    <w:uiPriority w:val="99"/>
    <w:rPr>
      <w:rFonts w:cs="Times New Roman"/>
    </w:rPr>
  </w:style>
  <w:style w:type="character" w:styleId="9">
    <w:name w:val="FollowedHyperlink"/>
    <w:basedOn w:val="7"/>
    <w:unhideWhenUsed/>
    <w:qFormat/>
    <w:uiPriority w:val="99"/>
    <w:rPr>
      <w:color w:val="000000"/>
      <w:u w:val="none"/>
    </w:rPr>
  </w:style>
  <w:style w:type="character" w:styleId="10">
    <w:name w:val="Hyperlink"/>
    <w:basedOn w:val="7"/>
    <w:unhideWhenUsed/>
    <w:qFormat/>
    <w:uiPriority w:val="99"/>
    <w:rPr>
      <w:color w:val="000000"/>
      <w:u w:val="none"/>
    </w:rPr>
  </w:style>
  <w:style w:type="character" w:customStyle="1" w:styleId="11">
    <w:name w:val="Balloon Text Char"/>
    <w:basedOn w:val="7"/>
    <w:link w:val="2"/>
    <w:semiHidden/>
    <w:qFormat/>
    <w:uiPriority w:val="99"/>
    <w:rPr>
      <w:rFonts w:ascii="仿宋_GB2312" w:hAnsi="仿宋_GB2312" w:eastAsia="仿宋_GB2312"/>
      <w:sz w:val="0"/>
      <w:szCs w:val="0"/>
    </w:rPr>
  </w:style>
  <w:style w:type="character" w:customStyle="1" w:styleId="12">
    <w:name w:val="Footer Char"/>
    <w:basedOn w:val="7"/>
    <w:link w:val="3"/>
    <w:semiHidden/>
    <w:qFormat/>
    <w:uiPriority w:val="99"/>
    <w:rPr>
      <w:rFonts w:ascii="仿宋_GB2312" w:hAnsi="仿宋_GB2312" w:eastAsia="仿宋_GB2312"/>
      <w:sz w:val="18"/>
      <w:szCs w:val="18"/>
    </w:rPr>
  </w:style>
  <w:style w:type="character" w:customStyle="1" w:styleId="13">
    <w:name w:val="Header Char"/>
    <w:basedOn w:val="7"/>
    <w:link w:val="4"/>
    <w:semiHidden/>
    <w:qFormat/>
    <w:uiPriority w:val="99"/>
    <w:rPr>
      <w:rFonts w:ascii="仿宋_GB2312" w:hAnsi="仿宋_GB2312" w:eastAsia="仿宋_GB2312"/>
      <w:sz w:val="18"/>
      <w:szCs w:val="18"/>
    </w:rPr>
  </w:style>
  <w:style w:type="character" w:customStyle="1" w:styleId="14">
    <w:name w:val="ca-02"/>
    <w:basedOn w:val="7"/>
    <w:qFormat/>
    <w:uiPriority w:val="99"/>
    <w:rPr>
      <w:rFonts w:cs="Times New Roman"/>
    </w:rPr>
  </w:style>
  <w:style w:type="paragraph" w:customStyle="1" w:styleId="15">
    <w:name w:val="正文 A A"/>
    <w:qFormat/>
    <w:uiPriority w:val="99"/>
    <w:pPr>
      <w:widowControl w:val="0"/>
      <w:jc w:val="both"/>
    </w:pPr>
    <w:rPr>
      <w:rFonts w:ascii="Arial Unicode MS" w:hAnsi="Arial Unicode MS" w:eastAsia="宋体" w:cs="宋体"/>
      <w:color w:val="000000"/>
      <w:kern w:val="2"/>
      <w:sz w:val="21"/>
      <w:szCs w:val="22"/>
      <w:u w:color="000000"/>
      <w:lang w:val="en-US" w:eastAsia="zh-CN" w:bidi="ar-SA"/>
    </w:rPr>
  </w:style>
  <w:style w:type="paragraph" w:customStyle="1" w:styleId="16">
    <w:name w:val="p0"/>
    <w:basedOn w:val="1"/>
    <w:qFormat/>
    <w:uiPriority w:val="99"/>
    <w:pPr>
      <w:widowControl/>
    </w:pPr>
    <w:rPr>
      <w:spacing w:val="-6"/>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458</Words>
  <Characters>2615</Characters>
  <Lines>0</Lines>
  <Paragraphs>0</Paragraphs>
  <TotalTime>29</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2019-10-15T05:35:00Z</dcterms:created>
  <dc:creator>NTKO</dc:creator>
  <cp:lastModifiedBy>墨妈</cp:lastModifiedBy>
  <cp:lastPrinted>2020-08-28T09:38:00Z</cp:lastPrinted>
  <dcterms:modified xsi:type="dcterms:W3CDTF">2020-11-06T08:39:50Z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